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C8" w:rsidRPr="00361BA7" w:rsidRDefault="00AA06C8" w:rsidP="00AA06C8">
      <w:pPr>
        <w:jc w:val="center"/>
        <w:rPr>
          <w:b/>
        </w:rPr>
      </w:pPr>
      <w:r w:rsidRPr="00361BA7">
        <w:rPr>
          <w:b/>
        </w:rPr>
        <w:t xml:space="preserve">ПРОФЕССИОНАЛЬНОЕ ОБРАЗОВАТЕЛЬНОЕ УЧРЕЖДЕНИЕ </w:t>
      </w:r>
    </w:p>
    <w:p w:rsidR="00AA06C8" w:rsidRPr="00361BA7" w:rsidRDefault="00AA06C8" w:rsidP="00AA06C8">
      <w:pPr>
        <w:jc w:val="center"/>
        <w:rPr>
          <w:b/>
        </w:rPr>
      </w:pPr>
      <w:r w:rsidRPr="00361BA7">
        <w:rPr>
          <w:b/>
        </w:rPr>
        <w:t>«ЦЕНТР ВОЕННО-ПАТРИОТИЧЕСКОГО ВОСПИТАНИЯ И ПОДГОТОВКИ ГРАЖДАН (МОЛОДЕЖИ) К ВОЕННОЙ СЛУЖБЕ Г.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AA06C8" w:rsidRPr="00361BA7" w:rsidRDefault="00AA06C8" w:rsidP="00AA06C8">
      <w:pPr>
        <w:jc w:val="center"/>
        <w:rPr>
          <w:sz w:val="8"/>
          <w:szCs w:val="8"/>
        </w:rPr>
      </w:pPr>
    </w:p>
    <w:p w:rsidR="00AA06C8" w:rsidRPr="00361BA7" w:rsidRDefault="00AA06C8" w:rsidP="00AA06C8">
      <w:pPr>
        <w:jc w:val="center"/>
        <w:rPr>
          <w:b/>
        </w:rPr>
      </w:pPr>
      <w:r w:rsidRPr="00361BA7">
        <w:rPr>
          <w:b/>
        </w:rPr>
        <w:t>ПОУ «ЦЕНТР ВПВ Г. МОСКВЫ ДОСААФ РОССИИ»</w:t>
      </w:r>
    </w:p>
    <w:p w:rsidR="00AA06C8" w:rsidRPr="00361BA7" w:rsidRDefault="00AA06C8" w:rsidP="00AA06C8">
      <w:pPr>
        <w:jc w:val="center"/>
        <w:rPr>
          <w:sz w:val="8"/>
          <w:szCs w:val="8"/>
        </w:rPr>
      </w:pPr>
    </w:p>
    <w:p w:rsidR="00AA06C8" w:rsidRPr="00361BA7" w:rsidRDefault="00A80207" w:rsidP="00AA06C8">
      <w:pPr>
        <w:pBdr>
          <w:bottom w:val="single" w:sz="12" w:space="1" w:color="auto"/>
        </w:pBdr>
        <w:rPr>
          <w:b/>
        </w:rPr>
      </w:pPr>
      <w:r w:rsidRPr="00A80207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69850</wp:posOffset>
            </wp:positionV>
            <wp:extent cx="1590675" cy="1485900"/>
            <wp:effectExtent l="0" t="0" r="0" b="0"/>
            <wp:wrapNone/>
            <wp:docPr id="2" name="Рисунок 2" descr="C:\Users\Владимир\Pictures\документы Центра\подпись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синя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6C8" w:rsidRPr="00361BA7">
        <w:rPr>
          <w:b/>
        </w:rPr>
        <w:t xml:space="preserve">121170 г. Москва, ул. Поклонная, д. 11, стр.1                            </w:t>
      </w:r>
      <w:r w:rsidR="00AA06C8">
        <w:rPr>
          <w:b/>
        </w:rPr>
        <w:t xml:space="preserve">                   </w:t>
      </w:r>
      <w:r w:rsidR="00AA06C8" w:rsidRPr="00361BA7">
        <w:rPr>
          <w:b/>
        </w:rPr>
        <w:t xml:space="preserve"> тел/факс 8-499-148-28-17</w:t>
      </w:r>
    </w:p>
    <w:p w:rsidR="00AA06C8" w:rsidRDefault="00A80207" w:rsidP="00AA06C8">
      <w:pPr>
        <w:ind w:left="5670"/>
        <w:jc w:val="center"/>
        <w:rPr>
          <w:b/>
        </w:rPr>
      </w:pPr>
      <w:r w:rsidRPr="00A80207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167640</wp:posOffset>
            </wp:positionV>
            <wp:extent cx="1428750" cy="1343025"/>
            <wp:effectExtent l="0" t="0" r="0" b="0"/>
            <wp:wrapNone/>
            <wp:docPr id="1" name="Рисунок 1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6C8" w:rsidRDefault="00AA06C8" w:rsidP="00AA06C8">
      <w:pPr>
        <w:ind w:left="5670"/>
        <w:jc w:val="center"/>
        <w:rPr>
          <w:b/>
        </w:rPr>
      </w:pPr>
      <w:r>
        <w:rPr>
          <w:b/>
        </w:rPr>
        <w:t>«</w:t>
      </w:r>
      <w:r w:rsidRPr="00361BA7">
        <w:rPr>
          <w:b/>
        </w:rPr>
        <w:t>У</w:t>
      </w:r>
      <w:r>
        <w:rPr>
          <w:b/>
        </w:rPr>
        <w:t>ТВЕРЖДАЮ»</w:t>
      </w:r>
      <w:r w:rsidRPr="00361BA7">
        <w:rPr>
          <w:b/>
        </w:rPr>
        <w:t xml:space="preserve"> </w:t>
      </w:r>
    </w:p>
    <w:p w:rsidR="00AA06C8" w:rsidRPr="00361BA7" w:rsidRDefault="00AA06C8" w:rsidP="00AA06C8">
      <w:pPr>
        <w:ind w:left="5670"/>
        <w:jc w:val="center"/>
        <w:rPr>
          <w:b/>
          <w:sz w:val="8"/>
          <w:szCs w:val="8"/>
        </w:rPr>
      </w:pPr>
    </w:p>
    <w:p w:rsidR="00AA06C8" w:rsidRPr="00361BA7" w:rsidRDefault="00AA06C8" w:rsidP="00AA06C8">
      <w:pPr>
        <w:ind w:left="5670"/>
        <w:jc w:val="center"/>
        <w:rPr>
          <w:b/>
        </w:rPr>
      </w:pPr>
      <w:r w:rsidRPr="00361BA7">
        <w:rPr>
          <w:b/>
        </w:rPr>
        <w:t xml:space="preserve">Директор ПОУ «Центр ВПВ г. Москвы ДОСААФ России» </w:t>
      </w:r>
    </w:p>
    <w:p w:rsidR="00AA06C8" w:rsidRPr="00361BA7" w:rsidRDefault="00AA06C8" w:rsidP="00AA06C8">
      <w:pPr>
        <w:ind w:left="5670"/>
        <w:jc w:val="right"/>
        <w:rPr>
          <w:b/>
        </w:rPr>
      </w:pPr>
      <w:r w:rsidRPr="00361BA7">
        <w:rPr>
          <w:b/>
        </w:rPr>
        <w:t>Е.В. Березин</w:t>
      </w:r>
    </w:p>
    <w:p w:rsidR="00AA06C8" w:rsidRDefault="00AA06C8" w:rsidP="00AA06C8">
      <w:pPr>
        <w:ind w:left="5670"/>
        <w:rPr>
          <w:b/>
        </w:rPr>
      </w:pPr>
    </w:p>
    <w:p w:rsidR="00AA06C8" w:rsidRPr="00361BA7" w:rsidRDefault="00A80207" w:rsidP="00AA06C8">
      <w:pPr>
        <w:ind w:left="5670"/>
        <w:jc w:val="right"/>
        <w:rPr>
          <w:b/>
        </w:rPr>
      </w:pPr>
      <w:r w:rsidRPr="00A80207">
        <w:rPr>
          <w:b/>
        </w:rPr>
        <w:t xml:space="preserve"> </w:t>
      </w:r>
      <w:r w:rsidR="00AA06C8" w:rsidRPr="00361BA7">
        <w:rPr>
          <w:b/>
        </w:rPr>
        <w:t>«</w:t>
      </w:r>
      <w:r>
        <w:rPr>
          <w:b/>
        </w:rPr>
        <w:t>01</w:t>
      </w:r>
      <w:r w:rsidR="00AA06C8" w:rsidRPr="00361BA7">
        <w:rPr>
          <w:b/>
        </w:rPr>
        <w:t xml:space="preserve">» </w:t>
      </w:r>
      <w:r w:rsidR="00AA06C8">
        <w:rPr>
          <w:b/>
        </w:rPr>
        <w:t>октября</w:t>
      </w:r>
      <w:r w:rsidR="00AA06C8" w:rsidRPr="00361BA7">
        <w:rPr>
          <w:b/>
        </w:rPr>
        <w:t xml:space="preserve"> 201</w:t>
      </w:r>
      <w:r w:rsidR="00AA06C8">
        <w:rPr>
          <w:b/>
        </w:rPr>
        <w:t>9</w:t>
      </w:r>
      <w:r w:rsidR="00AA06C8" w:rsidRPr="00361BA7">
        <w:rPr>
          <w:b/>
        </w:rPr>
        <w:t xml:space="preserve"> г.</w:t>
      </w:r>
    </w:p>
    <w:p w:rsidR="00AA06C8" w:rsidRPr="00E27240" w:rsidRDefault="00AA06C8" w:rsidP="00AA06C8">
      <w:pPr>
        <w:ind w:right="4"/>
        <w:jc w:val="both"/>
      </w:pPr>
    </w:p>
    <w:p w:rsidR="00AA06C8" w:rsidRDefault="00AA06C8" w:rsidP="00AA06C8">
      <w:pPr>
        <w:ind w:right="4"/>
        <w:jc w:val="both"/>
      </w:pPr>
    </w:p>
    <w:p w:rsidR="00AA06C8" w:rsidRDefault="00AA06C8" w:rsidP="00AA06C8">
      <w:pPr>
        <w:ind w:right="4"/>
        <w:jc w:val="both"/>
      </w:pPr>
    </w:p>
    <w:p w:rsidR="00AA06C8" w:rsidRDefault="00AA06C8" w:rsidP="00AA06C8">
      <w:pPr>
        <w:ind w:right="4"/>
        <w:jc w:val="both"/>
      </w:pPr>
    </w:p>
    <w:p w:rsidR="00802023" w:rsidRPr="00853D40" w:rsidRDefault="00802023" w:rsidP="00802023">
      <w:pPr>
        <w:ind w:right="4"/>
        <w:jc w:val="both"/>
        <w:rPr>
          <w:sz w:val="26"/>
          <w:szCs w:val="26"/>
        </w:rPr>
      </w:pPr>
    </w:p>
    <w:p w:rsidR="00802023" w:rsidRPr="00853D40" w:rsidRDefault="00802023" w:rsidP="00802023">
      <w:pPr>
        <w:ind w:right="4"/>
        <w:jc w:val="both"/>
        <w:rPr>
          <w:sz w:val="26"/>
          <w:szCs w:val="26"/>
        </w:rPr>
      </w:pPr>
    </w:p>
    <w:p w:rsidR="00802023" w:rsidRPr="00853D40" w:rsidRDefault="00802023" w:rsidP="00802023">
      <w:pPr>
        <w:ind w:right="4"/>
        <w:jc w:val="both"/>
        <w:rPr>
          <w:sz w:val="26"/>
          <w:szCs w:val="26"/>
        </w:rPr>
      </w:pPr>
    </w:p>
    <w:p w:rsidR="00802023" w:rsidRPr="00853D40" w:rsidRDefault="00802023" w:rsidP="00802023">
      <w:pPr>
        <w:ind w:right="4"/>
        <w:jc w:val="both"/>
        <w:rPr>
          <w:sz w:val="26"/>
          <w:szCs w:val="26"/>
        </w:rPr>
      </w:pPr>
    </w:p>
    <w:p w:rsidR="00802023" w:rsidRPr="00853D40" w:rsidRDefault="00802023" w:rsidP="00802023">
      <w:pPr>
        <w:ind w:right="4"/>
        <w:jc w:val="both"/>
        <w:rPr>
          <w:sz w:val="26"/>
          <w:szCs w:val="26"/>
        </w:rPr>
      </w:pPr>
    </w:p>
    <w:p w:rsidR="00802023" w:rsidRPr="00853D40" w:rsidRDefault="009F0D29" w:rsidP="00802023">
      <w:pPr>
        <w:ind w:right="4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ОБРАЗОВАТЕЛЬНАЯ</w:t>
      </w:r>
      <w:r w:rsidR="00802023" w:rsidRPr="00853D40">
        <w:rPr>
          <w:b/>
          <w:bCs/>
          <w:iCs/>
          <w:sz w:val="26"/>
          <w:szCs w:val="26"/>
        </w:rPr>
        <w:t xml:space="preserve"> ПРОГРАММА</w:t>
      </w:r>
    </w:p>
    <w:p w:rsidR="00802023" w:rsidRPr="00853D40" w:rsidRDefault="00802023" w:rsidP="00802023">
      <w:pPr>
        <w:ind w:right="4"/>
        <w:jc w:val="center"/>
        <w:rPr>
          <w:b/>
          <w:bCs/>
          <w:iCs/>
          <w:sz w:val="26"/>
          <w:szCs w:val="26"/>
        </w:rPr>
      </w:pPr>
    </w:p>
    <w:p w:rsidR="00802023" w:rsidRDefault="00802023" w:rsidP="008020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2537">
        <w:rPr>
          <w:b/>
          <w:bCs/>
          <w:sz w:val="26"/>
          <w:szCs w:val="26"/>
        </w:rPr>
        <w:t xml:space="preserve">ПЕРЕПОДГОТОВКИ ВОДИТЕЛЕЙ ТРАНСПОРТНЫХ СРЕДСТВ </w:t>
      </w:r>
    </w:p>
    <w:p w:rsidR="00802023" w:rsidRPr="00C12537" w:rsidRDefault="00802023" w:rsidP="008020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2537">
        <w:rPr>
          <w:b/>
          <w:bCs/>
          <w:sz w:val="26"/>
          <w:szCs w:val="26"/>
        </w:rPr>
        <w:t>С КАТЕГОРИИ</w:t>
      </w:r>
      <w:r>
        <w:rPr>
          <w:b/>
          <w:bCs/>
          <w:sz w:val="26"/>
          <w:szCs w:val="26"/>
        </w:rPr>
        <w:t xml:space="preserve"> «</w:t>
      </w:r>
      <w:r w:rsidRPr="00C12537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>»</w:t>
      </w:r>
      <w:r w:rsidRPr="00C12537">
        <w:rPr>
          <w:b/>
          <w:bCs/>
          <w:sz w:val="26"/>
          <w:szCs w:val="26"/>
        </w:rPr>
        <w:t xml:space="preserve"> НА КАТЕГОРИЮ </w:t>
      </w:r>
      <w:r>
        <w:rPr>
          <w:b/>
          <w:bCs/>
          <w:sz w:val="26"/>
          <w:szCs w:val="26"/>
        </w:rPr>
        <w:t>«</w:t>
      </w:r>
      <w:r w:rsidRPr="00C12537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»</w:t>
      </w: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D409DF" w:rsidP="00802023">
      <w:pPr>
        <w:ind w:right="4"/>
        <w:jc w:val="center"/>
        <w:rPr>
          <w:bCs/>
          <w:iCs/>
          <w:sz w:val="26"/>
          <w:szCs w:val="26"/>
        </w:rPr>
      </w:pPr>
      <w:r>
        <w:rPr>
          <w:bCs/>
          <w:i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pt;margin-top:8.45pt;width:240pt;height:63pt;z-index:251658240" stroked="f">
            <v:textbox>
              <w:txbxContent>
                <w:p w:rsidR="009F0D29" w:rsidRPr="00D46051" w:rsidRDefault="009F0D29" w:rsidP="00802023">
                  <w:pPr>
                    <w:pStyle w:val="a9"/>
                    <w:ind w:left="0"/>
                    <w:rPr>
                      <w:sz w:val="24"/>
                      <w:szCs w:val="24"/>
                    </w:rPr>
                  </w:pPr>
                  <w:r w:rsidRPr="00D46051">
                    <w:rPr>
                      <w:sz w:val="24"/>
                      <w:szCs w:val="24"/>
                    </w:rPr>
                    <w:t>Обсуждено на заседании педагогического совета</w:t>
                  </w:r>
                </w:p>
                <w:p w:rsidR="009F0D29" w:rsidRPr="00D46051" w:rsidRDefault="009F0D29" w:rsidP="00802023">
                  <w:pPr>
                    <w:shd w:val="clear" w:color="auto" w:fill="FFFFFF"/>
                    <w:spacing w:before="120"/>
                    <w:rPr>
                      <w:color w:val="000000"/>
                    </w:rPr>
                  </w:pPr>
                  <w:r w:rsidRPr="00D46051">
                    <w:rPr>
                      <w:color w:val="000000"/>
                    </w:rPr>
                    <w:t>Прот</w:t>
                  </w:r>
                  <w:r>
                    <w:rPr>
                      <w:color w:val="000000"/>
                    </w:rPr>
                    <w:t xml:space="preserve">окол № 62 от «01» октября 2019 </w:t>
                  </w:r>
                  <w:r w:rsidRPr="00D46051">
                    <w:rPr>
                      <w:color w:val="000000"/>
                    </w:rPr>
                    <w:t>г.</w:t>
                  </w:r>
                </w:p>
              </w:txbxContent>
            </v:textbox>
          </v:shape>
        </w:pict>
      </w: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ind w:right="4"/>
        <w:jc w:val="center"/>
        <w:rPr>
          <w:bCs/>
          <w:iCs/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  <w:r w:rsidRPr="00853D40">
        <w:rPr>
          <w:sz w:val="26"/>
          <w:szCs w:val="26"/>
        </w:rPr>
        <w:t xml:space="preserve">                                                                      </w:t>
      </w: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802023">
      <w:pPr>
        <w:rPr>
          <w:sz w:val="26"/>
          <w:szCs w:val="26"/>
        </w:rPr>
      </w:pPr>
    </w:p>
    <w:p w:rsidR="00802023" w:rsidRPr="00853D40" w:rsidRDefault="00802023" w:rsidP="00C303DE">
      <w:pPr>
        <w:jc w:val="center"/>
        <w:rPr>
          <w:sz w:val="26"/>
          <w:szCs w:val="26"/>
        </w:rPr>
      </w:pPr>
      <w:r w:rsidRPr="00853D40">
        <w:rPr>
          <w:sz w:val="26"/>
          <w:szCs w:val="26"/>
        </w:rPr>
        <w:t>Москва 201</w:t>
      </w:r>
      <w:r w:rsidR="00AA06C8">
        <w:rPr>
          <w:sz w:val="26"/>
          <w:szCs w:val="26"/>
        </w:rPr>
        <w:t xml:space="preserve">9 </w:t>
      </w:r>
      <w:r w:rsidRPr="00853D40">
        <w:rPr>
          <w:sz w:val="26"/>
          <w:szCs w:val="26"/>
        </w:rPr>
        <w:t>г.</w:t>
      </w:r>
    </w:p>
    <w:p w:rsidR="00802023" w:rsidRPr="00853D40" w:rsidRDefault="00802023" w:rsidP="00802023">
      <w:pPr>
        <w:rPr>
          <w:sz w:val="26"/>
          <w:szCs w:val="26"/>
        </w:rPr>
      </w:pPr>
    </w:p>
    <w:p w:rsidR="003320BF" w:rsidRPr="00C303DE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15081"/>
      <w:bookmarkEnd w:id="0"/>
      <w:r w:rsidRPr="00C303DE">
        <w:rPr>
          <w:b/>
          <w:sz w:val="26"/>
          <w:szCs w:val="26"/>
        </w:rPr>
        <w:lastRenderedPageBreak/>
        <w:t>I. ПОЯСНИТЕЛЬНАЯ ЗАПИСКА</w:t>
      </w:r>
    </w:p>
    <w:p w:rsidR="003320BF" w:rsidRPr="009B4CF1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p w:rsidR="00141B4E" w:rsidRPr="009B4CF1" w:rsidRDefault="009F0D29" w:rsidP="003377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</w:t>
      </w:r>
      <w:r w:rsidR="003320BF" w:rsidRPr="00E735B3">
        <w:rPr>
          <w:sz w:val="26"/>
          <w:szCs w:val="26"/>
        </w:rPr>
        <w:t xml:space="preserve">программа переподготовки водителей транспортных средств с категории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B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на категорию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C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(далее </w:t>
      </w:r>
      <w:r w:rsidR="00C12537" w:rsidRPr="00E735B3">
        <w:rPr>
          <w:sz w:val="26"/>
          <w:szCs w:val="26"/>
        </w:rPr>
        <w:t>–</w:t>
      </w:r>
      <w:r w:rsidRPr="009F0D29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Образовательная</w:t>
      </w:r>
      <w:r w:rsidRPr="00E735B3">
        <w:rPr>
          <w:sz w:val="26"/>
          <w:szCs w:val="26"/>
        </w:rPr>
        <w:t xml:space="preserve"> </w:t>
      </w:r>
      <w:r w:rsidR="003320BF" w:rsidRPr="00E735B3">
        <w:rPr>
          <w:sz w:val="26"/>
          <w:szCs w:val="26"/>
        </w:rPr>
        <w:t xml:space="preserve">программа) разработана в соответствии с требованиями Федерального закона от 10 декабря 1995 г.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196-ФЗ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О безопасности дорожного движения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(Собрание законодательства Российской Федерации, 1995</w:t>
      </w:r>
      <w:r w:rsidR="00C12537" w:rsidRPr="00E735B3">
        <w:rPr>
          <w:sz w:val="26"/>
          <w:szCs w:val="26"/>
        </w:rPr>
        <w:t xml:space="preserve"> г.   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50, ст. 4873; 1999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10, ст. 1158; 2002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18, ст. 1721; 2003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2, ст. 167; </w:t>
      </w:r>
      <w:r w:rsidR="00C12537" w:rsidRPr="00E735B3">
        <w:rPr>
          <w:sz w:val="26"/>
          <w:szCs w:val="26"/>
        </w:rPr>
        <w:t xml:space="preserve">  </w:t>
      </w:r>
      <w:r w:rsidR="003320BF" w:rsidRPr="00E735B3">
        <w:rPr>
          <w:sz w:val="26"/>
          <w:szCs w:val="26"/>
        </w:rPr>
        <w:t>2004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35, ст. 3607; 2006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52, ст. 5498; 2007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46, ст. 5553;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49, ст. 6070; 2009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1, ст. 21;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48, ст. 5717; 2010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30, ст. 4000;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31, ст. 4196; 2011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17, ст. 2310;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27, ст. 3881;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29, ст. 4283; </w:t>
      </w:r>
      <w:r w:rsidR="00C12537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30, ст. 4590, ст. 4596; 2012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25, ст. 3268;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31, ст. 4320; 2013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17, ст. 2032;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19, ст. 2319;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27, ст. 3477;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30, ст. 4029;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48, ст. 6165) (далее - Федеральный закон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196-ФЗ), Федерального закона от 29 декабря 2012 г.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273-ФЗ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Об образовании в Российской Федерации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(Собрание законодательства Российской Федерации, 2012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53, ст. 7598; 2013</w:t>
      </w:r>
      <w:r w:rsidR="00C12537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19, ст. 2326;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23, ст. 2878;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30, ст. 4036;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48, ст. 6165), на основании Правил разработки </w:t>
      </w:r>
      <w:r>
        <w:rPr>
          <w:sz w:val="26"/>
          <w:szCs w:val="26"/>
        </w:rPr>
        <w:t>Образовательных</w:t>
      </w:r>
      <w:r w:rsidRPr="00E735B3">
        <w:rPr>
          <w:sz w:val="26"/>
          <w:szCs w:val="26"/>
        </w:rPr>
        <w:t xml:space="preserve"> </w:t>
      </w:r>
      <w:r w:rsidR="003320BF" w:rsidRPr="00E735B3">
        <w:rPr>
          <w:sz w:val="26"/>
          <w:szCs w:val="26"/>
        </w:rPr>
        <w:t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</w:t>
      </w:r>
      <w:r w:rsidR="00774E35" w:rsidRPr="00E735B3">
        <w:rPr>
          <w:sz w:val="26"/>
          <w:szCs w:val="26"/>
        </w:rPr>
        <w:t xml:space="preserve"> г.</w:t>
      </w:r>
      <w:r w:rsidR="003320B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292 (зарегистрирован Министерством юстиции Российской Федерации 15 мая </w:t>
      </w:r>
      <w:r w:rsidR="003377FF" w:rsidRPr="00E735B3">
        <w:rPr>
          <w:sz w:val="26"/>
          <w:szCs w:val="26"/>
        </w:rPr>
        <w:t xml:space="preserve">  </w:t>
      </w:r>
      <w:r w:rsidR="003320BF" w:rsidRPr="00E735B3">
        <w:rPr>
          <w:sz w:val="26"/>
          <w:szCs w:val="26"/>
        </w:rPr>
        <w:t xml:space="preserve">2013 г., регистрационный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28395), с изменением, внесенным приказом Министерства образования и науки Российской Федерации от 21 августа 2013 г. </w:t>
      </w:r>
      <w:r w:rsidR="003377FF" w:rsidRPr="00E735B3">
        <w:rPr>
          <w:sz w:val="26"/>
          <w:szCs w:val="26"/>
        </w:rPr>
        <w:t xml:space="preserve">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977 (зарегистрирован Министерством юстиции Российской Федерации 17 сентября 2013 г., регистрационный </w:t>
      </w:r>
      <w:r w:rsidR="00774E35" w:rsidRPr="00E735B3">
        <w:rPr>
          <w:sz w:val="26"/>
          <w:szCs w:val="26"/>
        </w:rPr>
        <w:t>№</w:t>
      </w:r>
      <w:r w:rsidR="003320BF" w:rsidRPr="00E735B3">
        <w:rPr>
          <w:sz w:val="26"/>
          <w:szCs w:val="26"/>
        </w:rPr>
        <w:t xml:space="preserve"> 29969)</w:t>
      </w:r>
      <w:r w:rsidR="009B4CF1">
        <w:rPr>
          <w:sz w:val="26"/>
          <w:szCs w:val="26"/>
        </w:rPr>
        <w:t>,</w:t>
      </w:r>
      <w:r w:rsidR="00141B4E" w:rsidRPr="00E735B3">
        <w:rPr>
          <w:sz w:val="26"/>
          <w:szCs w:val="26"/>
        </w:rPr>
        <w:t xml:space="preserve"> Примерной программы </w:t>
      </w:r>
      <w:r w:rsidR="003377FF" w:rsidRPr="00E735B3">
        <w:rPr>
          <w:sz w:val="26"/>
          <w:szCs w:val="26"/>
        </w:rPr>
        <w:t>переподготовки водителей</w:t>
      </w:r>
      <w:r w:rsidR="003377FF" w:rsidRPr="00E735B3">
        <w:rPr>
          <w:b/>
          <w:bCs/>
          <w:sz w:val="26"/>
          <w:szCs w:val="26"/>
        </w:rPr>
        <w:t xml:space="preserve"> </w:t>
      </w:r>
      <w:r w:rsidR="003377FF" w:rsidRPr="00E735B3">
        <w:rPr>
          <w:bCs/>
          <w:sz w:val="26"/>
          <w:szCs w:val="26"/>
        </w:rPr>
        <w:t>транспортных средств с категории</w:t>
      </w:r>
      <w:r w:rsidR="003377FF" w:rsidRPr="00E735B3">
        <w:rPr>
          <w:b/>
          <w:bCs/>
          <w:sz w:val="26"/>
          <w:szCs w:val="26"/>
        </w:rPr>
        <w:t xml:space="preserve"> </w:t>
      </w:r>
      <w:r w:rsidR="003377FF" w:rsidRPr="00E735B3">
        <w:rPr>
          <w:bCs/>
          <w:sz w:val="26"/>
          <w:szCs w:val="26"/>
        </w:rPr>
        <w:t>«В» на категорию «С»</w:t>
      </w:r>
      <w:r w:rsidR="00141B4E" w:rsidRPr="00E735B3">
        <w:rPr>
          <w:sz w:val="26"/>
          <w:szCs w:val="26"/>
        </w:rPr>
        <w:t>, утвержденной Приказом № 1408 от 26.12.2013г.  Министерства образования и науки РФ</w:t>
      </w:r>
      <w:r w:rsidR="009B4CF1" w:rsidRPr="009B4CF1">
        <w:rPr>
          <w:sz w:val="28"/>
          <w:szCs w:val="28"/>
        </w:rPr>
        <w:t xml:space="preserve"> </w:t>
      </w:r>
      <w:r w:rsidR="009B4CF1" w:rsidRPr="009B4CF1">
        <w:rPr>
          <w:sz w:val="26"/>
          <w:szCs w:val="26"/>
        </w:rPr>
        <w:t xml:space="preserve">с изменением, внесенным </w:t>
      </w:r>
      <w:hyperlink r:id="rId9" w:history="1">
        <w:r w:rsidR="009B4CF1" w:rsidRPr="009B4CF1">
          <w:rPr>
            <w:sz w:val="26"/>
            <w:szCs w:val="26"/>
          </w:rPr>
          <w:t>приказом</w:t>
        </w:r>
      </w:hyperlink>
      <w:r w:rsidR="009B4CF1" w:rsidRPr="009B4CF1">
        <w:rPr>
          <w:sz w:val="26"/>
          <w:szCs w:val="26"/>
        </w:rPr>
        <w:t xml:space="preserve"> Министерства образования и науки Российской Федерации от19 октября 2017 г. № 1016 (зарегистрирован Министерством юстиции Российской Федерации 13 ноября 2017 г., регистрационный № 48847)</w:t>
      </w:r>
      <w:r w:rsidR="00141B4E" w:rsidRPr="009B4CF1">
        <w:rPr>
          <w:sz w:val="26"/>
          <w:szCs w:val="26"/>
        </w:rPr>
        <w:t>.</w:t>
      </w:r>
    </w:p>
    <w:p w:rsidR="003320BF" w:rsidRPr="00E735B3" w:rsidRDefault="003320BF" w:rsidP="00B90467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E735B3">
        <w:rPr>
          <w:sz w:val="26"/>
          <w:szCs w:val="26"/>
        </w:rPr>
        <w:t xml:space="preserve">Содержание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 xml:space="preserve">программы представлено пояснительной запиской, </w:t>
      </w:r>
      <w:r w:rsidR="00774E35" w:rsidRPr="00E735B3">
        <w:rPr>
          <w:sz w:val="26"/>
          <w:szCs w:val="26"/>
        </w:rPr>
        <w:t xml:space="preserve">Рабочим </w:t>
      </w:r>
      <w:r w:rsidRPr="00E735B3">
        <w:rPr>
          <w:sz w:val="26"/>
          <w:szCs w:val="26"/>
        </w:rPr>
        <w:t xml:space="preserve">учебным планом, </w:t>
      </w:r>
      <w:r w:rsidR="008F5506">
        <w:rPr>
          <w:sz w:val="26"/>
          <w:szCs w:val="26"/>
        </w:rPr>
        <w:t>рабочими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 xml:space="preserve">программами учебных предметов, планируемыми результатами освоения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 xml:space="preserve">программы, условиями реализации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 xml:space="preserve">программы, системой оценки результатов освоения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 xml:space="preserve">программы, учебно-методическими материалами, обеспечивающими реализацию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>программы.</w:t>
      </w:r>
    </w:p>
    <w:p w:rsidR="003320BF" w:rsidRPr="00E735B3" w:rsidRDefault="00774E35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5B3">
        <w:rPr>
          <w:sz w:val="26"/>
          <w:szCs w:val="26"/>
        </w:rPr>
        <w:t xml:space="preserve">Рабочий </w:t>
      </w:r>
      <w:r w:rsidR="003320BF" w:rsidRPr="00E735B3">
        <w:rPr>
          <w:sz w:val="26"/>
          <w:szCs w:val="26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3320BF" w:rsidRPr="00E735B3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735B3">
        <w:rPr>
          <w:b/>
          <w:sz w:val="26"/>
          <w:szCs w:val="26"/>
        </w:rPr>
        <w:t>Специальный цикл включает учебные предметы:</w:t>
      </w:r>
    </w:p>
    <w:p w:rsidR="003320BF" w:rsidRPr="00E735B3" w:rsidRDefault="009B4CF1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5B3">
        <w:rPr>
          <w:sz w:val="26"/>
          <w:szCs w:val="26"/>
        </w:rPr>
        <w:t xml:space="preserve">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 xml:space="preserve">Устройство и техническое обслуживание транспортных средств категории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C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как объектов управления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>;</w:t>
      </w:r>
    </w:p>
    <w:p w:rsidR="003320BF" w:rsidRPr="00E735B3" w:rsidRDefault="003377F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 xml:space="preserve">Основы управления транспортными средствами категории </w:t>
      </w:r>
      <w:r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C</w:t>
      </w:r>
      <w:r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>;</w:t>
      </w:r>
    </w:p>
    <w:p w:rsidR="00774E35" w:rsidRPr="00E735B3" w:rsidRDefault="003377F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 xml:space="preserve">Вождение транспортных средств категории </w:t>
      </w:r>
      <w:r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C</w:t>
      </w:r>
      <w:r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 xml:space="preserve"> (с механической трансмиссией</w:t>
      </w:r>
      <w:r w:rsidR="00774E35" w:rsidRPr="00E735B3">
        <w:rPr>
          <w:sz w:val="26"/>
          <w:szCs w:val="26"/>
        </w:rPr>
        <w:t>).</w:t>
      </w:r>
    </w:p>
    <w:p w:rsidR="003320BF" w:rsidRPr="00E735B3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735B3">
        <w:rPr>
          <w:b/>
          <w:sz w:val="26"/>
          <w:szCs w:val="26"/>
        </w:rPr>
        <w:t>Профессиональный цикл включает учебный предмет:</w:t>
      </w:r>
    </w:p>
    <w:p w:rsidR="003320BF" w:rsidRPr="00E735B3" w:rsidRDefault="009B4CF1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35B3">
        <w:rPr>
          <w:sz w:val="26"/>
          <w:szCs w:val="26"/>
        </w:rPr>
        <w:t xml:space="preserve"> </w:t>
      </w:r>
      <w:r w:rsidR="003377FF" w:rsidRPr="00E735B3">
        <w:rPr>
          <w:sz w:val="26"/>
          <w:szCs w:val="26"/>
        </w:rPr>
        <w:t>«</w:t>
      </w:r>
      <w:r w:rsidR="003320BF" w:rsidRPr="00E735B3">
        <w:rPr>
          <w:sz w:val="26"/>
          <w:szCs w:val="26"/>
        </w:rPr>
        <w:t>Организация и выполнение грузовых перевозок автомобильным транспортом</w:t>
      </w:r>
      <w:r w:rsidR="003377FF" w:rsidRPr="00E735B3">
        <w:rPr>
          <w:sz w:val="26"/>
          <w:szCs w:val="26"/>
        </w:rPr>
        <w:t>»</w:t>
      </w:r>
      <w:r w:rsidR="003320BF" w:rsidRPr="00E735B3">
        <w:rPr>
          <w:sz w:val="26"/>
          <w:szCs w:val="26"/>
        </w:rPr>
        <w:t>.</w:t>
      </w:r>
    </w:p>
    <w:p w:rsidR="003320BF" w:rsidRPr="00E735B3" w:rsidRDefault="009F0D29" w:rsidP="009B4C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</w:t>
      </w:r>
      <w:r w:rsidR="003320BF" w:rsidRPr="00E735B3">
        <w:rPr>
          <w:sz w:val="26"/>
          <w:szCs w:val="26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320BF" w:rsidRPr="00E735B3" w:rsidRDefault="003320BF" w:rsidP="009B4C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E735B3">
        <w:rPr>
          <w:sz w:val="26"/>
          <w:szCs w:val="26"/>
        </w:rPr>
        <w:t xml:space="preserve">Условия реализации </w:t>
      </w:r>
      <w:r w:rsidR="009F0D29">
        <w:rPr>
          <w:sz w:val="26"/>
          <w:szCs w:val="26"/>
        </w:rPr>
        <w:t xml:space="preserve">Образовательной </w:t>
      </w:r>
      <w:r w:rsidRPr="00E735B3">
        <w:rPr>
          <w:sz w:val="26"/>
          <w:szCs w:val="26"/>
        </w:rPr>
        <w:t xml:space="preserve">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9F0D29">
        <w:rPr>
          <w:sz w:val="26"/>
          <w:szCs w:val="26"/>
        </w:rPr>
        <w:t>Образовательной</w:t>
      </w:r>
      <w:r w:rsidR="009F0D29" w:rsidRPr="00E735B3">
        <w:rPr>
          <w:sz w:val="26"/>
          <w:szCs w:val="26"/>
        </w:rPr>
        <w:t xml:space="preserve"> </w:t>
      </w:r>
      <w:r w:rsidRPr="00E735B3">
        <w:rPr>
          <w:sz w:val="26"/>
          <w:szCs w:val="26"/>
        </w:rPr>
        <w:t>программы.</w:t>
      </w:r>
    </w:p>
    <w:p w:rsidR="003320BF" w:rsidRPr="00E735B3" w:rsidRDefault="009F0D2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Pr="00E735B3">
        <w:rPr>
          <w:sz w:val="26"/>
          <w:szCs w:val="26"/>
        </w:rPr>
        <w:t xml:space="preserve"> </w:t>
      </w:r>
      <w:r w:rsidR="003320BF" w:rsidRPr="00E735B3">
        <w:rPr>
          <w:sz w:val="26"/>
          <w:szCs w:val="26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3320BF" w:rsidRPr="00E735B3" w:rsidRDefault="009F0D2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Pr="00E735B3">
        <w:rPr>
          <w:sz w:val="26"/>
          <w:szCs w:val="26"/>
        </w:rPr>
        <w:t xml:space="preserve"> </w:t>
      </w:r>
      <w:r w:rsidR="003320BF" w:rsidRPr="00E735B3">
        <w:rPr>
          <w:sz w:val="26"/>
          <w:szCs w:val="26"/>
        </w:rPr>
        <w:t>программа может быть использована для разработки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3320BF" w:rsidRPr="00E735B3" w:rsidRDefault="009F0D2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Pr="00E735B3">
        <w:rPr>
          <w:sz w:val="26"/>
          <w:szCs w:val="26"/>
        </w:rPr>
        <w:t xml:space="preserve"> </w:t>
      </w:r>
      <w:r w:rsidR="003320BF" w:rsidRPr="00E735B3">
        <w:rPr>
          <w:sz w:val="26"/>
          <w:szCs w:val="26"/>
        </w:rPr>
        <w:t>программа может быть использована для разработки программы для профессиональной подготовки лиц, не достигших 18 лет.</w:t>
      </w:r>
    </w:p>
    <w:p w:rsidR="00E735B3" w:rsidRPr="00E735B3" w:rsidRDefault="00E735B3" w:rsidP="00C303DE">
      <w:pPr>
        <w:pStyle w:val="5"/>
        <w:ind w:left="708" w:right="260"/>
        <w:jc w:val="center"/>
        <w:rPr>
          <w:sz w:val="6"/>
          <w:szCs w:val="6"/>
        </w:rPr>
      </w:pPr>
    </w:p>
    <w:p w:rsidR="00506EA2" w:rsidRDefault="00506EA2" w:rsidP="00C303DE">
      <w:pPr>
        <w:pStyle w:val="5"/>
        <w:ind w:left="708" w:right="260"/>
        <w:jc w:val="center"/>
        <w:rPr>
          <w:sz w:val="24"/>
          <w:szCs w:val="24"/>
        </w:rPr>
      </w:pPr>
    </w:p>
    <w:p w:rsidR="00C303DE" w:rsidRDefault="00C303DE" w:rsidP="00C303DE">
      <w:pPr>
        <w:pStyle w:val="5"/>
        <w:ind w:left="708" w:right="260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C303DE" w:rsidRDefault="00C303DE" w:rsidP="00C303DE">
      <w:pPr>
        <w:ind w:left="708" w:right="260"/>
        <w:jc w:val="center"/>
        <w:rPr>
          <w:b/>
        </w:rPr>
      </w:pPr>
      <w:r>
        <w:rPr>
          <w:b/>
        </w:rPr>
        <w:t>прохождения программы учебными группам по переподготовке водителей транспортных средств с категории «В» на категорию «С» в объёме 84 часа</w:t>
      </w:r>
    </w:p>
    <w:tbl>
      <w:tblPr>
        <w:tblStyle w:val="af"/>
        <w:tblW w:w="10456" w:type="dxa"/>
        <w:tblLayout w:type="fixed"/>
        <w:tblLook w:val="04A0" w:firstRow="1" w:lastRow="0" w:firstColumn="1" w:lastColumn="0" w:noHBand="0" w:noVBand="1"/>
      </w:tblPr>
      <w:tblGrid>
        <w:gridCol w:w="437"/>
        <w:gridCol w:w="12"/>
        <w:gridCol w:w="2910"/>
        <w:gridCol w:w="12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303DE" w:rsidTr="00C303DE">
        <w:trPr>
          <w:trHeight w:val="312"/>
        </w:trPr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left="-108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занятий</w:t>
            </w:r>
          </w:p>
        </w:tc>
      </w:tr>
      <w:tr w:rsidR="00C303DE" w:rsidTr="00C303DE">
        <w:trPr>
          <w:trHeight w:val="312"/>
        </w:trPr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03DE" w:rsidTr="00C303DE">
        <w:trPr>
          <w:trHeight w:val="295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C303DE" w:rsidTr="00C303DE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техниче</w:t>
            </w:r>
            <w:r>
              <w:rPr>
                <w:sz w:val="24"/>
                <w:szCs w:val="24"/>
              </w:rPr>
              <w:softHyphen/>
              <w:t>ское обслуживание транспортных средств категории «С» как объ</w:t>
            </w:r>
            <w:r>
              <w:rPr>
                <w:sz w:val="24"/>
                <w:szCs w:val="24"/>
              </w:rPr>
              <w:softHyphen/>
              <w:t>ектов управления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Т4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Т5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Т6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Т7/1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Т7/2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Т8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Т9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61" w:hanging="6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Т10</w:t>
            </w:r>
          </w:p>
          <w:p w:rsidR="00C303DE" w:rsidRDefault="00C303DE" w:rsidP="00C303DE">
            <w:pPr>
              <w:ind w:right="-61" w:hanging="6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  <w:p w:rsidR="00C303DE" w:rsidRDefault="00C303DE" w:rsidP="00C303DE">
            <w:pPr>
              <w:ind w:right="-61" w:hanging="61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Т11/1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</w:tr>
      <w:tr w:rsidR="00C303DE" w:rsidTr="00C303DE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транс</w:t>
            </w:r>
            <w:r>
              <w:rPr>
                <w:sz w:val="24"/>
                <w:szCs w:val="24"/>
              </w:rPr>
              <w:softHyphen/>
              <w:t>портными сред</w:t>
            </w:r>
            <w:r>
              <w:rPr>
                <w:sz w:val="24"/>
                <w:szCs w:val="24"/>
              </w:rPr>
              <w:softHyphen/>
              <w:t>ствами катего</w:t>
            </w:r>
            <w:r>
              <w:rPr>
                <w:sz w:val="24"/>
                <w:szCs w:val="24"/>
              </w:rPr>
              <w:softHyphen/>
              <w:t>рии «С»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Т1</w:t>
            </w:r>
          </w:p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Т2/1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Т2/2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Т2/3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Т3/1</w:t>
            </w:r>
          </w:p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Т3/2</w:t>
            </w:r>
          </w:p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C303DE" w:rsidTr="00C303DE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Вождение транспорт</w:t>
            </w:r>
            <w:r>
              <w:rPr>
                <w:sz w:val="24"/>
                <w:szCs w:val="24"/>
              </w:rPr>
              <w:softHyphen/>
              <w:t>ных средств категории «С» (с ме</w:t>
            </w:r>
            <w:r>
              <w:rPr>
                <w:sz w:val="24"/>
                <w:szCs w:val="24"/>
              </w:rPr>
              <w:softHyphen/>
              <w:t>ханической трансмиссией)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rFonts w:asciiTheme="minorHAnsi" w:eastAsiaTheme="minorHAnsi" w:hAnsiTheme="minorHAnsi"/>
              </w:rPr>
            </w:pPr>
          </w:p>
        </w:tc>
      </w:tr>
      <w:tr w:rsidR="00C303DE" w:rsidTr="00C303DE">
        <w:trPr>
          <w:trHeight w:val="312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C303DE" w:rsidTr="00C303DE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10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и выполне</w:t>
            </w:r>
            <w:r>
              <w:rPr>
                <w:iCs/>
                <w:sz w:val="24"/>
                <w:szCs w:val="24"/>
              </w:rPr>
              <w:softHyphen/>
              <w:t>ние грузовых перевозок автомобиль</w:t>
            </w:r>
            <w:r>
              <w:rPr>
                <w:iCs/>
                <w:sz w:val="24"/>
                <w:szCs w:val="24"/>
              </w:rPr>
              <w:softHyphen/>
              <w:t>ным транс</w:t>
            </w:r>
            <w:r>
              <w:rPr>
                <w:iCs/>
                <w:sz w:val="24"/>
                <w:szCs w:val="24"/>
              </w:rPr>
              <w:softHyphen/>
              <w:t>портом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Т2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Т3/1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Т3/1</w:t>
            </w:r>
          </w:p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3DE" w:rsidTr="00C303DE">
        <w:trPr>
          <w:trHeight w:val="29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70" w:right="-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– 2 часа; Практический – 2 часа.</w:t>
            </w:r>
          </w:p>
        </w:tc>
      </w:tr>
      <w:tr w:rsidR="00C303DE" w:rsidTr="00C303DE">
        <w:trPr>
          <w:trHeight w:val="31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86" w:hanging="1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84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</w:tr>
      <w:tr w:rsidR="00C303DE" w:rsidTr="00C303DE">
        <w:trPr>
          <w:trHeight w:val="312"/>
        </w:trPr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left="-98"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занятий</w:t>
            </w:r>
          </w:p>
        </w:tc>
      </w:tr>
      <w:tr w:rsidR="00C303DE" w:rsidTr="00C303DE">
        <w:trPr>
          <w:trHeight w:val="312"/>
        </w:trPr>
        <w:tc>
          <w:tcPr>
            <w:tcW w:w="33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303DE" w:rsidTr="00C303DE">
        <w:trPr>
          <w:trHeight w:val="295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C303DE" w:rsidTr="00C303DE">
        <w:trPr>
          <w:trHeight w:val="312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техниче</w:t>
            </w:r>
            <w:r>
              <w:rPr>
                <w:sz w:val="24"/>
                <w:szCs w:val="24"/>
              </w:rPr>
              <w:softHyphen/>
              <w:t>ское обслуживание транспортных средств категории «С» как объ</w:t>
            </w:r>
            <w:r>
              <w:rPr>
                <w:sz w:val="24"/>
                <w:szCs w:val="24"/>
              </w:rPr>
              <w:softHyphen/>
              <w:t>ектов управления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right="-109" w:hanging="3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Т11/2</w:t>
            </w:r>
          </w:p>
          <w:p w:rsidR="00C303DE" w:rsidRDefault="00C303DE" w:rsidP="00C303DE">
            <w:pPr>
              <w:ind w:right="-109" w:hanging="3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13" w:right="-41" w:hanging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3DE" w:rsidTr="00C303DE">
        <w:trPr>
          <w:trHeight w:val="295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Pr="00506EA2" w:rsidRDefault="00C303DE" w:rsidP="00C303DE">
            <w:pPr>
              <w:jc w:val="center"/>
              <w:rPr>
                <w:b/>
                <w:sz w:val="18"/>
                <w:szCs w:val="18"/>
              </w:rPr>
            </w:pPr>
            <w:r w:rsidRPr="00506EA2">
              <w:rPr>
                <w:b/>
                <w:sz w:val="18"/>
                <w:szCs w:val="18"/>
              </w:rPr>
              <w:t>кэ</w:t>
            </w:r>
          </w:p>
          <w:p w:rsidR="00C303DE" w:rsidRPr="00506EA2" w:rsidRDefault="00C303DE" w:rsidP="00C303DE">
            <w:pPr>
              <w:jc w:val="center"/>
              <w:rPr>
                <w:b/>
                <w:sz w:val="18"/>
                <w:szCs w:val="18"/>
              </w:rPr>
            </w:pPr>
            <w:r w:rsidRPr="00506EA2">
              <w:rPr>
                <w:b/>
                <w:sz w:val="18"/>
                <w:szCs w:val="18"/>
              </w:rPr>
              <w:t>тео</w:t>
            </w:r>
            <w:r w:rsidR="00506EA2">
              <w:rPr>
                <w:b/>
                <w:sz w:val="18"/>
                <w:szCs w:val="18"/>
              </w:rPr>
              <w:t>-</w:t>
            </w:r>
            <w:r w:rsidRPr="00506EA2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Pr="00506EA2" w:rsidRDefault="00C303DE" w:rsidP="00C303DE">
            <w:pPr>
              <w:ind w:left="-13" w:right="-41" w:hanging="83"/>
              <w:jc w:val="center"/>
              <w:rPr>
                <w:b/>
                <w:sz w:val="18"/>
                <w:szCs w:val="18"/>
              </w:rPr>
            </w:pPr>
            <w:r w:rsidRPr="00506EA2">
              <w:rPr>
                <w:b/>
                <w:sz w:val="18"/>
                <w:szCs w:val="18"/>
              </w:rPr>
              <w:t>кэ</w:t>
            </w:r>
          </w:p>
          <w:p w:rsidR="00C303DE" w:rsidRPr="00506EA2" w:rsidRDefault="00C303DE" w:rsidP="00C303DE">
            <w:pPr>
              <w:ind w:left="-13" w:right="-41" w:hanging="83"/>
              <w:jc w:val="center"/>
              <w:rPr>
                <w:b/>
                <w:sz w:val="18"/>
                <w:szCs w:val="18"/>
              </w:rPr>
            </w:pPr>
            <w:r w:rsidRPr="00506EA2">
              <w:rPr>
                <w:b/>
                <w:sz w:val="18"/>
                <w:szCs w:val="18"/>
              </w:rPr>
              <w:t>прак</w:t>
            </w:r>
            <w:r w:rsidR="00506EA2">
              <w:rPr>
                <w:b/>
                <w:sz w:val="18"/>
                <w:szCs w:val="18"/>
              </w:rPr>
              <w:t>-</w:t>
            </w:r>
            <w:r w:rsidRPr="00506EA2">
              <w:rPr>
                <w:b/>
                <w:sz w:val="18"/>
                <w:szCs w:val="18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13" w:right="-41" w:hanging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13" w:right="-41" w:hanging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13" w:right="-41" w:hanging="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ind w:left="-70" w:right="-66"/>
              <w:jc w:val="center"/>
              <w:rPr>
                <w:sz w:val="24"/>
                <w:szCs w:val="24"/>
              </w:rPr>
            </w:pPr>
          </w:p>
        </w:tc>
      </w:tr>
      <w:tr w:rsidR="00C303DE" w:rsidTr="00C303DE">
        <w:trPr>
          <w:trHeight w:val="312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DE" w:rsidRDefault="00C303DE" w:rsidP="00C303DE">
            <w:pPr>
              <w:ind w:right="-86" w:hanging="1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84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E" w:rsidRDefault="00C303DE" w:rsidP="00C303DE">
            <w:pPr>
              <w:rPr>
                <w:rFonts w:asciiTheme="minorHAnsi" w:eastAsiaTheme="minorHAnsi" w:hAnsiTheme="minorHAnsi"/>
                <w:b/>
              </w:rPr>
            </w:pPr>
            <w:r w:rsidRPr="004911B7">
              <w:rPr>
                <w:rFonts w:asciiTheme="minorHAnsi" w:eastAsiaTheme="minorHAnsi" w:hAnsiTheme="minorHAnsi"/>
                <w:b/>
              </w:rPr>
              <w:t>Теоретических занятий–34 часа;</w:t>
            </w:r>
          </w:p>
          <w:p w:rsidR="00C303DE" w:rsidRPr="004911B7" w:rsidRDefault="00C303DE" w:rsidP="00C303DE">
            <w:pPr>
              <w:rPr>
                <w:rFonts w:asciiTheme="minorHAnsi" w:eastAsiaTheme="minorHAnsi" w:hAnsiTheme="minorHAnsi"/>
                <w:b/>
              </w:rPr>
            </w:pPr>
            <w:r w:rsidRPr="004911B7">
              <w:rPr>
                <w:rFonts w:asciiTheme="minorHAnsi" w:eastAsiaTheme="minorHAnsi" w:hAnsiTheme="minorHAnsi"/>
                <w:b/>
              </w:rPr>
              <w:t>Практических занятий-50 часов</w:t>
            </w:r>
          </w:p>
        </w:tc>
      </w:tr>
    </w:tbl>
    <w:p w:rsidR="00C303DE" w:rsidRPr="00C303DE" w:rsidRDefault="00C303DE" w:rsidP="00C303DE">
      <w:pPr>
        <w:pStyle w:val="3"/>
        <w:ind w:left="-142"/>
        <w:rPr>
          <w:b/>
          <w:sz w:val="24"/>
          <w:szCs w:val="24"/>
        </w:rPr>
      </w:pPr>
      <w:r w:rsidRPr="00C303DE">
        <w:rPr>
          <w:bCs/>
          <w:sz w:val="24"/>
          <w:szCs w:val="24"/>
          <w:u w:val="single"/>
        </w:rPr>
        <w:t>Примечания:</w:t>
      </w:r>
      <w:r w:rsidRPr="00C303DE">
        <w:rPr>
          <w:sz w:val="24"/>
          <w:szCs w:val="24"/>
        </w:rPr>
        <w:t xml:space="preserve"> 1. Числитель: номер занятия. Знаменатель – количество часов, отведённое  на  занятие.                          2. Вождение проводится вне сетки учебного времени по отдельным графикам МПОВ..</w:t>
      </w:r>
    </w:p>
    <w:p w:rsidR="003320BF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Par15098"/>
      <w:bookmarkEnd w:id="1"/>
      <w:r w:rsidRPr="00C303DE">
        <w:rPr>
          <w:b/>
          <w:sz w:val="26"/>
          <w:szCs w:val="26"/>
        </w:rPr>
        <w:t xml:space="preserve">II. </w:t>
      </w:r>
      <w:r w:rsidR="00141B4E" w:rsidRPr="00C303DE">
        <w:rPr>
          <w:b/>
          <w:sz w:val="26"/>
          <w:szCs w:val="26"/>
        </w:rPr>
        <w:t xml:space="preserve">РАБОЧИЙ </w:t>
      </w:r>
      <w:r w:rsidRPr="00C303DE">
        <w:rPr>
          <w:b/>
          <w:sz w:val="26"/>
          <w:szCs w:val="26"/>
        </w:rPr>
        <w:t>УЧЕБНЫЙ ПЛАН</w:t>
      </w:r>
    </w:p>
    <w:p w:rsidR="00E735B3" w:rsidRPr="00C303DE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2" w:name="Par15100"/>
      <w:bookmarkEnd w:id="2"/>
      <w:r w:rsidRPr="00C12537">
        <w:rPr>
          <w:sz w:val="26"/>
          <w:szCs w:val="26"/>
        </w:rPr>
        <w:t>Таблица 1</w:t>
      </w:r>
    </w:p>
    <w:p w:rsidR="00E735B3" w:rsidRPr="00C12537" w:rsidRDefault="00E735B3" w:rsidP="003320B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320BF" w:rsidRPr="00E735B3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843"/>
        <w:gridCol w:w="1843"/>
      </w:tblGrid>
      <w:tr w:rsidR="003320BF" w:rsidRPr="00C12537" w:rsidTr="00C863E8">
        <w:trPr>
          <w:trHeight w:val="11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 часов</w:t>
            </w:r>
          </w:p>
        </w:tc>
      </w:tr>
      <w:tr w:rsidR="003320BF" w:rsidRPr="00C12537" w:rsidTr="00141B4E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 том числе</w:t>
            </w:r>
          </w:p>
        </w:tc>
      </w:tr>
      <w:tr w:rsidR="003320BF" w:rsidRPr="00C12537" w:rsidTr="00141B4E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Практические занятия</w:t>
            </w:r>
          </w:p>
        </w:tc>
      </w:tr>
      <w:tr w:rsidR="003320BF" w:rsidRPr="00C12537" w:rsidTr="00C1253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141B4E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bookmarkStart w:id="3" w:name="Par15108"/>
            <w:bookmarkEnd w:id="3"/>
            <w:r w:rsidRPr="00141B4E">
              <w:rPr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3320BF" w:rsidRPr="00C12537" w:rsidTr="00C863E8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6810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Устройство и техническое обслуживание транспортных средств категории "C" как объектов управления</w:t>
            </w:r>
            <w:r w:rsidR="006810C7">
              <w:rPr>
                <w:sz w:val="26"/>
                <w:szCs w:val="26"/>
              </w:rPr>
              <w:t xml:space="preserve"> (экзамен).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  <w:tr w:rsidR="003320BF" w:rsidRPr="00C12537" w:rsidTr="00141B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Основы управления транспортными средствами категории "C"</w:t>
            </w:r>
            <w:r w:rsidR="006810C7">
              <w:rPr>
                <w:sz w:val="26"/>
                <w:szCs w:val="26"/>
              </w:rPr>
              <w:t xml:space="preserve"> (экзамен).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  <w:tr w:rsidR="003320BF" w:rsidRPr="00C12537" w:rsidTr="00141B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141B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Вождение транспортных средств категории "C" (с механической трансмиссией)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14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14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38</w:t>
            </w:r>
          </w:p>
        </w:tc>
      </w:tr>
      <w:tr w:rsidR="003320BF" w:rsidRPr="00C12537" w:rsidTr="00C1253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141B4E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bookmarkStart w:id="4" w:name="Par15121"/>
            <w:bookmarkEnd w:id="4"/>
            <w:r w:rsidRPr="00141B4E">
              <w:rPr>
                <w:b/>
                <w:sz w:val="26"/>
                <w:szCs w:val="26"/>
              </w:rPr>
              <w:t>Учебные предметы профессионального цикла</w:t>
            </w:r>
          </w:p>
        </w:tc>
      </w:tr>
      <w:tr w:rsidR="003320BF" w:rsidRPr="00C12537" w:rsidTr="00141B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(*зачет)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3320BF" w:rsidRPr="00C12537" w:rsidTr="00C1253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141B4E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  <w:szCs w:val="26"/>
              </w:rPr>
            </w:pPr>
            <w:bookmarkStart w:id="5" w:name="Par15126"/>
            <w:bookmarkEnd w:id="5"/>
            <w:r w:rsidRPr="00141B4E">
              <w:rPr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3320BF" w:rsidRPr="00C12537" w:rsidTr="00141B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3320BF" w:rsidRPr="00C12537" w:rsidTr="00141B4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14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141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50</w:t>
            </w:r>
          </w:p>
        </w:tc>
      </w:tr>
    </w:tbl>
    <w:p w:rsidR="003320BF" w:rsidRPr="00C12537" w:rsidRDefault="003320BF" w:rsidP="003320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--------------------------------</w:t>
      </w:r>
    </w:p>
    <w:p w:rsidR="00E735B3" w:rsidRDefault="00E735B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10C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</w:p>
    <w:p w:rsidR="00E735B3" w:rsidRDefault="00E735B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810C7" w:rsidRDefault="006810C7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 Зачеты проводятся в учебные часы, отведенные на изучение предмета.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6810C7">
        <w:rPr>
          <w:sz w:val="12"/>
          <w:szCs w:val="12"/>
        </w:rPr>
        <w:t xml:space="preserve"> </w:t>
      </w: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Par15139"/>
      <w:bookmarkEnd w:id="6"/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320BF" w:rsidRPr="00C863E8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863E8">
        <w:rPr>
          <w:b/>
          <w:sz w:val="26"/>
          <w:szCs w:val="26"/>
        </w:rPr>
        <w:t xml:space="preserve">III. </w:t>
      </w:r>
      <w:r w:rsidR="008F5506">
        <w:rPr>
          <w:b/>
          <w:sz w:val="26"/>
          <w:szCs w:val="26"/>
        </w:rPr>
        <w:t>РАБОЧИЕ</w:t>
      </w:r>
      <w:r w:rsidRPr="00C863E8">
        <w:rPr>
          <w:b/>
          <w:sz w:val="26"/>
          <w:szCs w:val="26"/>
        </w:rPr>
        <w:t xml:space="preserve"> ПРОГРАММЫ УЧЕБНЫХ ПРЕДМЕТОВ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3320BF" w:rsidRPr="00C863E8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7" w:name="Par15141"/>
      <w:bookmarkEnd w:id="7"/>
      <w:r w:rsidRPr="00C863E8">
        <w:rPr>
          <w:b/>
          <w:sz w:val="26"/>
          <w:szCs w:val="26"/>
        </w:rPr>
        <w:t xml:space="preserve">3.1. Специальный цикл </w:t>
      </w:r>
      <w:r w:rsidR="008F5506">
        <w:rPr>
          <w:b/>
          <w:sz w:val="26"/>
          <w:szCs w:val="26"/>
        </w:rPr>
        <w:t>рабочей</w:t>
      </w:r>
      <w:r w:rsidRPr="00C863E8">
        <w:rPr>
          <w:b/>
          <w:sz w:val="26"/>
          <w:szCs w:val="26"/>
        </w:rPr>
        <w:t xml:space="preserve"> программы.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3320BF" w:rsidRPr="00C863E8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8" w:name="Par15143"/>
      <w:bookmarkEnd w:id="8"/>
      <w:r w:rsidRPr="00C863E8">
        <w:rPr>
          <w:b/>
          <w:sz w:val="26"/>
          <w:szCs w:val="26"/>
        </w:rPr>
        <w:t xml:space="preserve">3.1.1. Учебный предмет </w:t>
      </w:r>
      <w:r w:rsidR="00C863E8">
        <w:rPr>
          <w:b/>
          <w:sz w:val="26"/>
          <w:szCs w:val="26"/>
        </w:rPr>
        <w:t>«</w:t>
      </w:r>
      <w:r w:rsidRPr="00C863E8">
        <w:rPr>
          <w:b/>
          <w:sz w:val="26"/>
          <w:szCs w:val="26"/>
        </w:rPr>
        <w:t xml:space="preserve">Устройство и техническое обслуживание транспортных средств категории </w:t>
      </w:r>
      <w:r w:rsidR="00C863E8">
        <w:rPr>
          <w:b/>
          <w:sz w:val="26"/>
          <w:szCs w:val="26"/>
        </w:rPr>
        <w:t>«</w:t>
      </w:r>
      <w:r w:rsidRPr="00C863E8">
        <w:rPr>
          <w:b/>
          <w:sz w:val="26"/>
          <w:szCs w:val="26"/>
        </w:rPr>
        <w:t>C</w:t>
      </w:r>
      <w:r w:rsidR="00C863E8">
        <w:rPr>
          <w:b/>
          <w:sz w:val="26"/>
          <w:szCs w:val="26"/>
        </w:rPr>
        <w:t>»</w:t>
      </w:r>
      <w:r w:rsidRPr="00C863E8">
        <w:rPr>
          <w:b/>
          <w:sz w:val="26"/>
          <w:szCs w:val="26"/>
        </w:rPr>
        <w:t xml:space="preserve"> как объектов управления</w:t>
      </w:r>
      <w:r w:rsidR="00C863E8">
        <w:rPr>
          <w:b/>
          <w:sz w:val="26"/>
          <w:szCs w:val="26"/>
        </w:rPr>
        <w:t>»</w:t>
      </w:r>
      <w:r w:rsidRPr="00C863E8">
        <w:rPr>
          <w:b/>
          <w:sz w:val="26"/>
          <w:szCs w:val="26"/>
        </w:rPr>
        <w:t>.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9" w:name="Par15145"/>
      <w:bookmarkEnd w:id="9"/>
      <w:r w:rsidRPr="00C12537">
        <w:rPr>
          <w:sz w:val="26"/>
          <w:szCs w:val="26"/>
        </w:rPr>
        <w:t>Распределение учебных часов по разделам и темам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537">
        <w:rPr>
          <w:sz w:val="26"/>
          <w:szCs w:val="26"/>
        </w:rPr>
        <w:t>Таблица 2</w:t>
      </w:r>
    </w:p>
    <w:p w:rsidR="003320BF" w:rsidRPr="006810C7" w:rsidRDefault="003320BF" w:rsidP="003320B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843"/>
        <w:gridCol w:w="1838"/>
      </w:tblGrid>
      <w:tr w:rsidR="003320BF" w:rsidRPr="00C12537" w:rsidTr="00C863E8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 часов</w:t>
            </w:r>
          </w:p>
        </w:tc>
      </w:tr>
      <w:tr w:rsidR="003320BF" w:rsidRPr="00C12537" w:rsidTr="00C863E8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Всего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 том числе</w:t>
            </w:r>
          </w:p>
        </w:tc>
      </w:tr>
      <w:tr w:rsidR="003320BF" w:rsidRPr="00C12537" w:rsidTr="00C863E8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Практические занятия</w:t>
            </w:r>
          </w:p>
        </w:tc>
      </w:tr>
      <w:tr w:rsidR="003320BF" w:rsidRPr="00C12537" w:rsidTr="00C12537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</w:rPr>
            </w:pPr>
            <w:bookmarkStart w:id="10" w:name="Par15155"/>
            <w:bookmarkEnd w:id="10"/>
            <w:r w:rsidRPr="00C12537">
              <w:rPr>
                <w:sz w:val="26"/>
                <w:szCs w:val="26"/>
              </w:rPr>
              <w:t>Устройство транспортных средств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863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 xml:space="preserve">Общее устройство транспортных средств категории </w:t>
            </w:r>
            <w:r w:rsidR="00C863E8">
              <w:rPr>
                <w:sz w:val="26"/>
                <w:szCs w:val="26"/>
              </w:rPr>
              <w:t>«</w:t>
            </w:r>
            <w:r w:rsidRPr="00C12537">
              <w:rPr>
                <w:sz w:val="26"/>
                <w:szCs w:val="26"/>
              </w:rPr>
              <w:t>C</w:t>
            </w:r>
            <w:r w:rsidR="00C863E8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Рабочее место водителя, системы пассивной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работа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трансмиссии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Назначение и состав ходовой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тормозных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Электронные системы помощи водителю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12537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</w:rPr>
            </w:pPr>
            <w:bookmarkStart w:id="11" w:name="Par15192"/>
            <w:bookmarkEnd w:id="11"/>
            <w:r w:rsidRPr="00C12537">
              <w:rPr>
                <w:sz w:val="26"/>
                <w:szCs w:val="26"/>
              </w:rPr>
              <w:t>Техническое обслуживание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Система технического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Устранение неисправностей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  <w:tr w:rsidR="003320BF" w:rsidRPr="00C12537" w:rsidTr="00C863E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</w:tbl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&lt;1&gt; Практическое занятие проводится на учебном транспортном средстве.</w:t>
      </w:r>
      <w:bookmarkStart w:id="12" w:name="Par15217"/>
      <w:bookmarkEnd w:id="12"/>
    </w:p>
    <w:p w:rsidR="00C863E8" w:rsidRDefault="00C863E8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</w:p>
    <w:p w:rsidR="00E735B3" w:rsidRDefault="00E735B3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r w:rsidRPr="00C863E8">
        <w:rPr>
          <w:b/>
          <w:sz w:val="26"/>
          <w:szCs w:val="26"/>
        </w:rPr>
        <w:t>3.1.1.1. Устройство транспортных средств.</w:t>
      </w:r>
    </w:p>
    <w:p w:rsidR="00C863E8" w:rsidRPr="00770486" w:rsidRDefault="00C863E8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12"/>
          <w:szCs w:val="12"/>
        </w:rPr>
      </w:pP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1.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Общее устройство транспортных средств категории </w:t>
      </w:r>
      <w:r w:rsidR="00C863E8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 w:rsidR="00C863E8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 xml:space="preserve">: назначение и общее устройство транспортных средств категории </w:t>
      </w:r>
      <w:r w:rsidR="00C863E8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 w:rsidR="00C863E8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 xml:space="preserve">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</w:t>
      </w:r>
      <w:r w:rsidR="00C863E8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 w:rsidR="00C863E8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>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Рабочее место водителя, системы пассивной безопасности: 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</w:t>
      </w:r>
      <w:r w:rsidR="00AA06C8">
        <w:rPr>
          <w:sz w:val="26"/>
          <w:szCs w:val="26"/>
        </w:rPr>
        <w:t>,</w:t>
      </w:r>
      <w:r w:rsidR="003320BF" w:rsidRPr="00C12537">
        <w:rPr>
          <w:sz w:val="26"/>
          <w:szCs w:val="26"/>
        </w:rPr>
        <w:t xml:space="preserve"> навигационной системой</w:t>
      </w:r>
      <w:r w:rsidR="00AA06C8">
        <w:rPr>
          <w:sz w:val="26"/>
          <w:szCs w:val="26"/>
        </w:rPr>
        <w:t xml:space="preserve"> и устройством для вызова экстренных оперативных служб</w:t>
      </w:r>
      <w:r w:rsidR="003320BF" w:rsidRPr="00C12537">
        <w:rPr>
          <w:sz w:val="26"/>
          <w:szCs w:val="26"/>
        </w:rPr>
        <w:t>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3.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4.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Общее устройство трансмиссии: схемы трансмиссии транспортных средств категории </w:t>
      </w:r>
      <w:r w:rsidR="00C863E8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 w:rsidR="00C863E8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 xml:space="preserve">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5.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6.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7.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Общее устройство и принцип работы системы рулевого управления: 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Н</w:t>
      </w:r>
      <w:r w:rsidR="003320BF" w:rsidRPr="00C12537">
        <w:rPr>
          <w:sz w:val="26"/>
          <w:szCs w:val="26"/>
        </w:rPr>
        <w:t xml:space="preserve"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О</w:t>
      </w:r>
      <w:r w:rsidR="003320BF" w:rsidRPr="00C12537">
        <w:rPr>
          <w:sz w:val="26"/>
          <w:szCs w:val="26"/>
        </w:rPr>
        <w:t>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8.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320BF" w:rsidRPr="00770486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13" w:name="Par15227"/>
      <w:bookmarkEnd w:id="13"/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r w:rsidRPr="00C863E8">
        <w:rPr>
          <w:b/>
          <w:sz w:val="26"/>
          <w:szCs w:val="26"/>
        </w:rPr>
        <w:t>3.1.1.2. Техническое обслуживание.</w:t>
      </w:r>
    </w:p>
    <w:p w:rsidR="00C863E8" w:rsidRPr="00770486" w:rsidRDefault="00C863E8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12"/>
          <w:szCs w:val="12"/>
        </w:rPr>
      </w:pP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9.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10</w:t>
      </w:r>
      <w:r>
        <w:rPr>
          <w:sz w:val="26"/>
          <w:szCs w:val="26"/>
        </w:rPr>
        <w:t xml:space="preserve">. </w:t>
      </w:r>
      <w:r w:rsidR="003320BF" w:rsidRPr="00C12537">
        <w:rPr>
          <w:sz w:val="26"/>
          <w:szCs w:val="26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11.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Устранение неисправностей: 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1</w:t>
      </w:r>
      <w:r>
        <w:rPr>
          <w:sz w:val="26"/>
          <w:szCs w:val="26"/>
        </w:rPr>
        <w:t>. П</w:t>
      </w:r>
      <w:r w:rsidR="003320BF" w:rsidRPr="00C12537">
        <w:rPr>
          <w:sz w:val="26"/>
          <w:szCs w:val="26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П</w:t>
      </w:r>
      <w:r w:rsidR="003320BF" w:rsidRPr="00C12537">
        <w:rPr>
          <w:sz w:val="26"/>
          <w:szCs w:val="26"/>
        </w:rPr>
        <w:t>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3320BF" w:rsidRPr="00770486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3320BF" w:rsidRPr="00C863E8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14" w:name="Par15232"/>
      <w:bookmarkEnd w:id="14"/>
      <w:r w:rsidRPr="00C863E8">
        <w:rPr>
          <w:b/>
          <w:sz w:val="26"/>
          <w:szCs w:val="26"/>
        </w:rPr>
        <w:t xml:space="preserve">3.1.2. Учебный предмет </w:t>
      </w:r>
      <w:r w:rsidR="00C863E8">
        <w:rPr>
          <w:b/>
          <w:sz w:val="26"/>
          <w:szCs w:val="26"/>
        </w:rPr>
        <w:t>«</w:t>
      </w:r>
      <w:r w:rsidRPr="00C863E8">
        <w:rPr>
          <w:b/>
          <w:sz w:val="26"/>
          <w:szCs w:val="26"/>
        </w:rPr>
        <w:t xml:space="preserve">Основы управления транспортными средствами категории </w:t>
      </w:r>
      <w:r w:rsidR="00C863E8">
        <w:rPr>
          <w:b/>
          <w:sz w:val="26"/>
          <w:szCs w:val="26"/>
        </w:rPr>
        <w:t>«</w:t>
      </w:r>
      <w:r w:rsidRPr="00C863E8">
        <w:rPr>
          <w:b/>
          <w:sz w:val="26"/>
          <w:szCs w:val="26"/>
        </w:rPr>
        <w:t>C</w:t>
      </w:r>
      <w:r w:rsidR="00C863E8">
        <w:rPr>
          <w:b/>
          <w:sz w:val="26"/>
          <w:szCs w:val="26"/>
        </w:rPr>
        <w:t>»</w:t>
      </w:r>
      <w:r w:rsidRPr="00C863E8">
        <w:rPr>
          <w:b/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15" w:name="Par15234"/>
      <w:bookmarkEnd w:id="15"/>
      <w:r w:rsidRPr="00C12537">
        <w:rPr>
          <w:sz w:val="26"/>
          <w:szCs w:val="26"/>
        </w:rPr>
        <w:t>Распределение учебных часов по разделам и темам</w:t>
      </w:r>
    </w:p>
    <w:p w:rsidR="003320BF" w:rsidRPr="00770486" w:rsidRDefault="003320BF" w:rsidP="003320B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537">
        <w:rPr>
          <w:sz w:val="26"/>
          <w:szCs w:val="26"/>
        </w:rPr>
        <w:t>Таблица 3</w:t>
      </w:r>
    </w:p>
    <w:p w:rsidR="003320BF" w:rsidRPr="00770486" w:rsidRDefault="003320BF" w:rsidP="003320B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72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1842"/>
        <w:gridCol w:w="1784"/>
      </w:tblGrid>
      <w:tr w:rsidR="003320BF" w:rsidRPr="00C12537" w:rsidTr="006810C7">
        <w:trPr>
          <w:trHeight w:val="5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 часов</w:t>
            </w:r>
          </w:p>
        </w:tc>
      </w:tr>
      <w:tr w:rsidR="003320BF" w:rsidRPr="00C12537" w:rsidTr="006019B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Всего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 том числе</w:t>
            </w:r>
          </w:p>
        </w:tc>
      </w:tr>
      <w:tr w:rsidR="003320BF" w:rsidRPr="00C12537" w:rsidTr="006019B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Практические занятия</w:t>
            </w:r>
          </w:p>
        </w:tc>
      </w:tr>
      <w:tr w:rsidR="003320BF" w:rsidRPr="00C12537" w:rsidTr="006810C7">
        <w:trPr>
          <w:trHeight w:val="6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Приемы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6810C7" w:rsidRPr="00C12537" w:rsidTr="006810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Default="006810C7" w:rsidP="00C303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Управление транспортным средством в штатных ситуациях</w:t>
            </w:r>
          </w:p>
          <w:p w:rsidR="00EE4EF9" w:rsidRPr="00C12537" w:rsidRDefault="00EE4EF9" w:rsidP="00C303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30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30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303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6810C7" w:rsidRPr="00C12537" w:rsidTr="00EE4EF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Управление транспортным средством в нештатных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6810C7" w:rsidRPr="00C12537" w:rsidTr="006019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10C7" w:rsidRPr="00C12537" w:rsidRDefault="006810C7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</w:tr>
    </w:tbl>
    <w:p w:rsidR="003320BF" w:rsidRPr="00E735B3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1.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</w:t>
      </w:r>
      <w:r w:rsidR="006019BB">
        <w:rPr>
          <w:sz w:val="26"/>
          <w:szCs w:val="26"/>
        </w:rPr>
        <w:t>аличии АБС.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Управление транспортным средством в штатных ситуациях: 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М</w:t>
      </w:r>
      <w:r w:rsidR="003320BF" w:rsidRPr="00C12537">
        <w:rPr>
          <w:sz w:val="26"/>
          <w:szCs w:val="26"/>
        </w:rPr>
        <w:t xml:space="preserve"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П</w:t>
      </w:r>
      <w:r w:rsidR="003320BF" w:rsidRPr="00C12537">
        <w:rPr>
          <w:sz w:val="26"/>
          <w:szCs w:val="26"/>
        </w:rPr>
        <w:t xml:space="preserve">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</w:t>
      </w:r>
    </w:p>
    <w:p w:rsidR="003320BF" w:rsidRPr="00C12537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Занятие 3.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Решение ситуационных задач.</w:t>
      </w:r>
    </w:p>
    <w:p w:rsidR="00BD28F9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28F9">
        <w:rPr>
          <w:b/>
          <w:sz w:val="26"/>
          <w:szCs w:val="26"/>
        </w:rPr>
        <w:t>Тема 3.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Управление транспортным средством в нештатных ситуациях: </w:t>
      </w:r>
    </w:p>
    <w:p w:rsidR="0020100E" w:rsidRDefault="00BD28F9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П</w:t>
      </w:r>
      <w:r w:rsidR="003320BF" w:rsidRPr="00C12537">
        <w:rPr>
          <w:sz w:val="26"/>
          <w:szCs w:val="26"/>
        </w:rPr>
        <w:t xml:space="preserve"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:rsidR="003320BF" w:rsidRPr="00C12537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Решение ситуационных задач.</w:t>
      </w:r>
    </w:p>
    <w:p w:rsidR="003320BF" w:rsidRPr="00E735B3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6019BB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16" w:name="Par15265"/>
      <w:bookmarkEnd w:id="16"/>
      <w:r w:rsidRPr="006019BB">
        <w:rPr>
          <w:b/>
          <w:sz w:val="26"/>
          <w:szCs w:val="26"/>
        </w:rPr>
        <w:t xml:space="preserve">3.1.3. Учебный предмет </w:t>
      </w:r>
      <w:r w:rsidR="006019BB">
        <w:rPr>
          <w:b/>
          <w:sz w:val="26"/>
          <w:szCs w:val="26"/>
        </w:rPr>
        <w:t>«</w:t>
      </w:r>
      <w:r w:rsidRPr="006019BB">
        <w:rPr>
          <w:b/>
          <w:sz w:val="26"/>
          <w:szCs w:val="26"/>
        </w:rPr>
        <w:t xml:space="preserve">Вождение транспортных средств категории </w:t>
      </w:r>
      <w:r w:rsidR="006019BB">
        <w:rPr>
          <w:b/>
          <w:sz w:val="26"/>
          <w:szCs w:val="26"/>
        </w:rPr>
        <w:t>«</w:t>
      </w:r>
      <w:r w:rsidRPr="006019BB">
        <w:rPr>
          <w:b/>
          <w:sz w:val="26"/>
          <w:szCs w:val="26"/>
        </w:rPr>
        <w:t>C</w:t>
      </w:r>
      <w:r w:rsidR="006019BB">
        <w:rPr>
          <w:b/>
          <w:sz w:val="26"/>
          <w:szCs w:val="26"/>
        </w:rPr>
        <w:t>»</w:t>
      </w:r>
      <w:r w:rsidRPr="006019BB">
        <w:rPr>
          <w:b/>
          <w:sz w:val="26"/>
          <w:szCs w:val="26"/>
        </w:rPr>
        <w:t xml:space="preserve"> (для транспортных средств с механической трансмиссией).</w:t>
      </w:r>
    </w:p>
    <w:p w:rsidR="003320BF" w:rsidRPr="00E735B3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17" w:name="Par15267"/>
      <w:bookmarkEnd w:id="17"/>
      <w:r w:rsidRPr="00C12537">
        <w:rPr>
          <w:sz w:val="26"/>
          <w:szCs w:val="26"/>
        </w:rPr>
        <w:t>Распределение учебных часов по разделам и темам</w:t>
      </w:r>
    </w:p>
    <w:p w:rsidR="003320BF" w:rsidRPr="00E735B3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537">
        <w:rPr>
          <w:sz w:val="26"/>
          <w:szCs w:val="26"/>
        </w:rPr>
        <w:t>Таблица 4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9"/>
        <w:gridCol w:w="2010"/>
      </w:tblGrid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3320BF" w:rsidRPr="00C12537" w:rsidTr="00C1253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</w:rPr>
            </w:pPr>
            <w:bookmarkStart w:id="18" w:name="Par15273"/>
            <w:bookmarkEnd w:id="18"/>
            <w:r w:rsidRPr="00C12537">
              <w:rPr>
                <w:sz w:val="26"/>
                <w:szCs w:val="26"/>
              </w:rPr>
              <w:t>Первоначальное обучение вождению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Посадка, действия органами управления &lt;1&gt;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Движение задним ходом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Движение в ограниченных проездах, сложное маневрирование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6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Движение с прицепом &lt;2&gt;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3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16</w:t>
            </w:r>
          </w:p>
        </w:tc>
      </w:tr>
      <w:tr w:rsidR="003320BF" w:rsidRPr="00C12537" w:rsidTr="00C12537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</w:rPr>
            </w:pPr>
            <w:bookmarkStart w:id="19" w:name="Par15290"/>
            <w:bookmarkEnd w:id="19"/>
            <w:r w:rsidRPr="00C12537">
              <w:rPr>
                <w:sz w:val="26"/>
                <w:szCs w:val="26"/>
              </w:rPr>
              <w:t>Обучение вождению в условиях дорожного движения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Вождение по учебным маршрутам &lt;3&gt;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22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 по разделу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22</w:t>
            </w:r>
          </w:p>
        </w:tc>
      </w:tr>
      <w:tr w:rsidR="003320BF" w:rsidRPr="00C12537" w:rsidTr="00C12537"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38</w:t>
            </w:r>
          </w:p>
        </w:tc>
      </w:tr>
    </w:tbl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&lt;1&gt; Обучение проводится на учебном транспортном средстве и (или) тренажере.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&lt;3&gt; Для обучения вождению в условиях дорожного движения </w:t>
      </w:r>
      <w:r w:rsidR="006019BB">
        <w:rPr>
          <w:sz w:val="26"/>
          <w:szCs w:val="26"/>
        </w:rPr>
        <w:t xml:space="preserve">Центром </w:t>
      </w:r>
      <w:r w:rsidRPr="00C12537">
        <w:rPr>
          <w:sz w:val="26"/>
          <w:szCs w:val="26"/>
        </w:rPr>
        <w:t>утверждаются маршруты, содержание соответствующие участки дорог.</w:t>
      </w:r>
    </w:p>
    <w:p w:rsidR="003320BF" w:rsidRPr="00B90467" w:rsidRDefault="003320BF" w:rsidP="003320BF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jc w:val="both"/>
        <w:outlineLvl w:val="4"/>
        <w:rPr>
          <w:b/>
          <w:sz w:val="26"/>
          <w:szCs w:val="26"/>
        </w:rPr>
      </w:pPr>
      <w:bookmarkStart w:id="20" w:name="Par15303"/>
      <w:bookmarkEnd w:id="20"/>
      <w:r w:rsidRPr="006019BB">
        <w:rPr>
          <w:b/>
          <w:sz w:val="26"/>
          <w:szCs w:val="26"/>
        </w:rPr>
        <w:t>3.1.3.1. Первоначальное обучение вождению.</w:t>
      </w:r>
    </w:p>
    <w:p w:rsidR="006019BB" w:rsidRPr="00B43262" w:rsidRDefault="006019BB" w:rsidP="003320BF">
      <w:pPr>
        <w:widowControl w:val="0"/>
        <w:autoSpaceDE w:val="0"/>
        <w:autoSpaceDN w:val="0"/>
        <w:adjustRightInd w:val="0"/>
        <w:jc w:val="both"/>
        <w:outlineLvl w:val="4"/>
        <w:rPr>
          <w:b/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21" w:name="Par15312"/>
      <w:bookmarkEnd w:id="21"/>
      <w:r w:rsidRPr="006019BB">
        <w:rPr>
          <w:b/>
          <w:sz w:val="26"/>
          <w:szCs w:val="26"/>
        </w:rPr>
        <w:t>3.1.3.2. Обучение вождению в условиях дорожного движения.</w:t>
      </w:r>
    </w:p>
    <w:p w:rsidR="006019BB" w:rsidRPr="00B43262" w:rsidRDefault="006019BB" w:rsidP="003320BF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6019BB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22" w:name="Par15315"/>
      <w:bookmarkStart w:id="23" w:name="Par15361"/>
      <w:bookmarkEnd w:id="22"/>
      <w:bookmarkEnd w:id="23"/>
      <w:r w:rsidRPr="006019BB">
        <w:rPr>
          <w:b/>
          <w:sz w:val="26"/>
          <w:szCs w:val="26"/>
        </w:rPr>
        <w:t xml:space="preserve">3.2. Профессиональный цикл </w:t>
      </w:r>
      <w:r w:rsidR="008F5506">
        <w:rPr>
          <w:b/>
          <w:sz w:val="26"/>
          <w:szCs w:val="26"/>
        </w:rPr>
        <w:t>рабочей</w:t>
      </w:r>
      <w:bookmarkStart w:id="24" w:name="_GoBack"/>
      <w:bookmarkEnd w:id="24"/>
      <w:r w:rsidRPr="006019BB">
        <w:rPr>
          <w:b/>
          <w:sz w:val="26"/>
          <w:szCs w:val="26"/>
        </w:rPr>
        <w:t xml:space="preserve"> программы.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6019BB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25" w:name="Par15363"/>
      <w:bookmarkEnd w:id="25"/>
      <w:r w:rsidRPr="006019BB">
        <w:rPr>
          <w:b/>
          <w:sz w:val="26"/>
          <w:szCs w:val="26"/>
        </w:rPr>
        <w:t xml:space="preserve">3.2.1. Учебный предмет </w:t>
      </w:r>
      <w:r w:rsidR="006019BB">
        <w:rPr>
          <w:b/>
          <w:sz w:val="26"/>
          <w:szCs w:val="26"/>
        </w:rPr>
        <w:t>«</w:t>
      </w:r>
      <w:r w:rsidRPr="006019BB">
        <w:rPr>
          <w:b/>
          <w:sz w:val="26"/>
          <w:szCs w:val="26"/>
        </w:rPr>
        <w:t>Организация и выполнение грузовых перевозок автомобильным транспортом</w:t>
      </w:r>
      <w:r w:rsidR="006019BB">
        <w:rPr>
          <w:b/>
          <w:sz w:val="26"/>
          <w:szCs w:val="26"/>
        </w:rPr>
        <w:t>»</w:t>
      </w:r>
      <w:r w:rsidRPr="006019BB">
        <w:rPr>
          <w:b/>
          <w:sz w:val="26"/>
          <w:szCs w:val="26"/>
        </w:rPr>
        <w:t>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26" w:name="Par15365"/>
      <w:bookmarkEnd w:id="26"/>
      <w:r w:rsidRPr="00C12537">
        <w:rPr>
          <w:sz w:val="26"/>
          <w:szCs w:val="26"/>
        </w:rPr>
        <w:t>Распределение учебных часов по разделам и темам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537">
        <w:rPr>
          <w:sz w:val="26"/>
          <w:szCs w:val="26"/>
        </w:rPr>
        <w:t>Таблица 6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044"/>
        <w:gridCol w:w="1843"/>
        <w:gridCol w:w="1843"/>
      </w:tblGrid>
      <w:tr w:rsidR="003320BF" w:rsidRPr="00C12537" w:rsidTr="00B43262"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 часов</w:t>
            </w:r>
          </w:p>
        </w:tc>
      </w:tr>
      <w:tr w:rsidR="003320BF" w:rsidRPr="00C12537" w:rsidTr="00B43262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 том числе</w:t>
            </w:r>
          </w:p>
        </w:tc>
      </w:tr>
      <w:tr w:rsidR="003320BF" w:rsidRPr="00C12537" w:rsidTr="00B43262"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Практические занятия</w:t>
            </w:r>
          </w:p>
        </w:tc>
      </w:tr>
      <w:tr w:rsidR="003320BF" w:rsidRPr="00C12537" w:rsidTr="00B43262">
        <w:trPr>
          <w:trHeight w:val="1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B43262"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</w:t>
            </w:r>
          </w:p>
        </w:tc>
      </w:tr>
      <w:tr w:rsidR="003320BF" w:rsidRPr="00C12537" w:rsidTr="00B43262"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Применение тахографов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  <w:tr w:rsidR="003320BF" w:rsidRPr="00C12537" w:rsidTr="00B4326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C12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2</w:t>
            </w:r>
          </w:p>
        </w:tc>
      </w:tr>
    </w:tbl>
    <w:p w:rsidR="003320BF" w:rsidRPr="00B43262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20100E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0467" w:rsidRDefault="00B90467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320BF" w:rsidRPr="00C12537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Тема 1.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3320BF" w:rsidRPr="00C12537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материалов; мероприятия по экономии топлива и смазочных материалов, опыт передовых водителей.</w:t>
      </w:r>
    </w:p>
    <w:p w:rsidR="0020100E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Тема 3.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Применение тахографов: </w:t>
      </w:r>
    </w:p>
    <w:p w:rsidR="0020100E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В</w:t>
      </w:r>
      <w:r w:rsidR="003320BF" w:rsidRPr="00C12537">
        <w:rPr>
          <w:sz w:val="26"/>
          <w:szCs w:val="26"/>
        </w:rPr>
        <w:t xml:space="preserve">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</w:t>
      </w:r>
    </w:p>
    <w:p w:rsidR="003320BF" w:rsidRPr="00C12537" w:rsidRDefault="0020100E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100E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>Практическое занятие по применению тахографа.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20100E" w:rsidRPr="0020100E" w:rsidRDefault="0020100E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6"/>
          <w:szCs w:val="6"/>
        </w:rPr>
      </w:pPr>
      <w:bookmarkStart w:id="27" w:name="Par15396"/>
      <w:bookmarkEnd w:id="27"/>
    </w:p>
    <w:p w:rsidR="003320BF" w:rsidRPr="006019BB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19BB">
        <w:rPr>
          <w:b/>
          <w:sz w:val="26"/>
          <w:szCs w:val="26"/>
        </w:rPr>
        <w:t xml:space="preserve">IV. ПЛАНИРУЕМЫЕ РЕЗУЛЬТАТЫ ОСВОЕНИЯ </w:t>
      </w:r>
      <w:r w:rsidR="00B90467">
        <w:rPr>
          <w:b/>
          <w:sz w:val="26"/>
          <w:szCs w:val="26"/>
        </w:rPr>
        <w:t>ОБРАЗОВАТЕЛЬНОЙ</w:t>
      </w:r>
      <w:r w:rsidRPr="006019BB">
        <w:rPr>
          <w:b/>
          <w:sz w:val="26"/>
          <w:szCs w:val="26"/>
        </w:rPr>
        <w:t xml:space="preserve"> ПРОГРАММЫ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019BB">
        <w:rPr>
          <w:b/>
          <w:sz w:val="26"/>
          <w:szCs w:val="26"/>
        </w:rPr>
        <w:t xml:space="preserve">В результате освоения </w:t>
      </w:r>
      <w:r w:rsidR="00B90467">
        <w:rPr>
          <w:b/>
          <w:sz w:val="26"/>
          <w:szCs w:val="26"/>
        </w:rPr>
        <w:t xml:space="preserve">Образовательной </w:t>
      </w:r>
      <w:r w:rsidRPr="006019BB">
        <w:rPr>
          <w:b/>
          <w:sz w:val="26"/>
          <w:szCs w:val="26"/>
        </w:rPr>
        <w:t>программы обучающиеся должны знать:</w:t>
      </w:r>
    </w:p>
    <w:p w:rsidR="006019BB" w:rsidRPr="00B43262" w:rsidRDefault="006019BB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Правила дорожного движения, основы законодательства в сфере дорожного движения;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основы безопасного управления транспортными средствами;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цели и задачи управления системами "водитель - автомобиль - дорога" и "водитель - автомобиль";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особенности наблюдения за дорожной обстановкой;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способы контроля безопасной дистанции и бокового интервала;</w:t>
      </w:r>
    </w:p>
    <w:p w:rsidR="003320BF" w:rsidRPr="00C12537" w:rsidRDefault="003320BF" w:rsidP="002010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порядок вызова аварийных и спасательных служб;</w:t>
      </w:r>
    </w:p>
    <w:p w:rsidR="003320BF" w:rsidRPr="00C12537" w:rsidRDefault="003320BF" w:rsidP="002010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основы обеспечения детской пассажирской безопасности;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правовые аспекты (права, обязанности и ответственность) оказания первой помощи;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современные рекомендации по оказанию первой помощи;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методики и последовательность действий по оказанию первой помощи;</w:t>
      </w: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состав аптечки первой помощи (автомобильной) и правила использования ее компонентов.</w:t>
      </w:r>
    </w:p>
    <w:p w:rsidR="006019BB" w:rsidRPr="00B43262" w:rsidRDefault="006019BB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019BB">
        <w:rPr>
          <w:b/>
          <w:sz w:val="26"/>
          <w:szCs w:val="26"/>
        </w:rPr>
        <w:t xml:space="preserve">В результате освоения </w:t>
      </w:r>
      <w:r w:rsidR="00B90467">
        <w:rPr>
          <w:b/>
          <w:sz w:val="26"/>
          <w:szCs w:val="26"/>
        </w:rPr>
        <w:t>Образовательной</w:t>
      </w:r>
      <w:r w:rsidRPr="006019BB">
        <w:rPr>
          <w:b/>
          <w:sz w:val="26"/>
          <w:szCs w:val="26"/>
        </w:rPr>
        <w:t xml:space="preserve"> программы обучающиеся должны уметь:</w:t>
      </w:r>
    </w:p>
    <w:p w:rsidR="006019BB" w:rsidRPr="00B43262" w:rsidRDefault="006019BB" w:rsidP="003320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управлять своим эмоциональным состоянием;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выполнять ежедневное техническое обслуживание транспортного средства (состава транспортных средств);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использовать зеркала заднего вида при маневрировании;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выполнять мероприятия по оказанию первой помощи пострадавшим в дорожно-транспортном происшествии;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20100E" w:rsidRPr="0020100E" w:rsidRDefault="0020100E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6"/>
          <w:szCs w:val="6"/>
        </w:rPr>
      </w:pPr>
      <w:bookmarkStart w:id="28" w:name="Par15429"/>
      <w:bookmarkEnd w:id="28"/>
    </w:p>
    <w:p w:rsidR="003320BF" w:rsidRPr="006019BB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19BB">
        <w:rPr>
          <w:b/>
          <w:sz w:val="26"/>
          <w:szCs w:val="26"/>
        </w:rPr>
        <w:t xml:space="preserve">V. УСЛОВИЯ РЕАЛИЗАЦИИ </w:t>
      </w:r>
      <w:r w:rsidR="00B90467">
        <w:rPr>
          <w:b/>
          <w:sz w:val="26"/>
          <w:szCs w:val="26"/>
        </w:rPr>
        <w:t>ОБРАЗОВАТЕЛЬНОЙ</w:t>
      </w:r>
      <w:r w:rsidRPr="006019BB">
        <w:rPr>
          <w:b/>
          <w:sz w:val="26"/>
          <w:szCs w:val="26"/>
        </w:rPr>
        <w:t xml:space="preserve"> ПРОГРАММЫ</w:t>
      </w:r>
    </w:p>
    <w:p w:rsidR="003320BF" w:rsidRPr="00B43262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5.1. Организационно-педагогические условия реализации </w:t>
      </w:r>
      <w:r w:rsidR="00B90467">
        <w:rPr>
          <w:sz w:val="26"/>
          <w:szCs w:val="26"/>
        </w:rPr>
        <w:t>Образовательной</w:t>
      </w:r>
      <w:r w:rsidR="006019BB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программы обеспечива</w:t>
      </w:r>
      <w:r w:rsidR="00F95E3D">
        <w:rPr>
          <w:sz w:val="26"/>
          <w:szCs w:val="26"/>
        </w:rPr>
        <w:t>ю</w:t>
      </w:r>
      <w:r w:rsidRPr="00C12537">
        <w:rPr>
          <w:sz w:val="26"/>
          <w:szCs w:val="26"/>
        </w:rPr>
        <w:t>т реализацию программы в полном объеме, качества подготовки обучающихся</w:t>
      </w:r>
      <w:r w:rsidR="00F95E3D" w:rsidRPr="00F95E3D">
        <w:rPr>
          <w:sz w:val="26"/>
          <w:szCs w:val="26"/>
        </w:rPr>
        <w:t xml:space="preserve"> </w:t>
      </w:r>
      <w:r w:rsidR="00F95E3D" w:rsidRPr="00C12537">
        <w:rPr>
          <w:sz w:val="26"/>
          <w:szCs w:val="26"/>
        </w:rPr>
        <w:t>соответств</w:t>
      </w:r>
      <w:r w:rsidR="00F95E3D">
        <w:rPr>
          <w:sz w:val="26"/>
          <w:szCs w:val="26"/>
        </w:rPr>
        <w:t>уют</w:t>
      </w:r>
      <w:r w:rsidRPr="00C12537">
        <w:rPr>
          <w:sz w:val="26"/>
          <w:szCs w:val="26"/>
        </w:rPr>
        <w:t xml:space="preserve"> установленным требованиям, применяемы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 xml:space="preserve"> форм</w:t>
      </w:r>
      <w:r w:rsidR="00F95E3D">
        <w:rPr>
          <w:sz w:val="26"/>
          <w:szCs w:val="26"/>
        </w:rPr>
        <w:t>ы</w:t>
      </w:r>
      <w:r w:rsidRPr="00C12537">
        <w:rPr>
          <w:sz w:val="26"/>
          <w:szCs w:val="26"/>
        </w:rPr>
        <w:t>, средств</w:t>
      </w:r>
      <w:r w:rsidR="00F95E3D">
        <w:rPr>
          <w:sz w:val="26"/>
          <w:szCs w:val="26"/>
        </w:rPr>
        <w:t>а</w:t>
      </w:r>
      <w:r w:rsidRPr="00C12537">
        <w:rPr>
          <w:sz w:val="26"/>
          <w:szCs w:val="26"/>
        </w:rPr>
        <w:t>, метод</w:t>
      </w:r>
      <w:r w:rsidR="00F95E3D">
        <w:rPr>
          <w:sz w:val="26"/>
          <w:szCs w:val="26"/>
        </w:rPr>
        <w:t>ы</w:t>
      </w:r>
      <w:r w:rsidRPr="00C12537">
        <w:rPr>
          <w:sz w:val="26"/>
          <w:szCs w:val="26"/>
        </w:rPr>
        <w:t xml:space="preserve"> обучения и воспитания</w:t>
      </w:r>
      <w:r w:rsidR="00F95E3D" w:rsidRPr="00F95E3D">
        <w:rPr>
          <w:sz w:val="26"/>
          <w:szCs w:val="26"/>
        </w:rPr>
        <w:t xml:space="preserve"> </w:t>
      </w:r>
      <w:r w:rsidR="00F95E3D" w:rsidRPr="00C12537">
        <w:rPr>
          <w:sz w:val="26"/>
          <w:szCs w:val="26"/>
        </w:rPr>
        <w:t>соответств</w:t>
      </w:r>
      <w:r w:rsidR="00F95E3D">
        <w:rPr>
          <w:sz w:val="26"/>
          <w:szCs w:val="26"/>
        </w:rPr>
        <w:t>уют</w:t>
      </w:r>
      <w:r w:rsidRPr="00C12537">
        <w:rPr>
          <w:sz w:val="26"/>
          <w:szCs w:val="26"/>
        </w:rPr>
        <w:t xml:space="preserve"> возрастным, психофизическим особенностям, склонностям, способностям, интересам и потребностям обучающихся.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F95E3D">
        <w:rPr>
          <w:sz w:val="26"/>
          <w:szCs w:val="26"/>
        </w:rPr>
        <w:t xml:space="preserve">Центр </w:t>
      </w:r>
      <w:r w:rsidRPr="00C12537">
        <w:rPr>
          <w:sz w:val="26"/>
          <w:szCs w:val="26"/>
        </w:rPr>
        <w:t>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Наполняемость учебной группы не превыша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</w:t>
      </w:r>
      <w:r w:rsidR="00F95E3D">
        <w:rPr>
          <w:sz w:val="26"/>
          <w:szCs w:val="26"/>
        </w:rPr>
        <w:t xml:space="preserve"> 25-</w:t>
      </w:r>
      <w:r w:rsidRPr="00C12537">
        <w:rPr>
          <w:sz w:val="26"/>
          <w:szCs w:val="26"/>
        </w:rPr>
        <w:t>30 человек.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Продолжительность учебного часа теоретических и практических занятий составля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1 академический час (45 минут). Продолжительность учебного часа практического обучения вождению составля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1 астрономический час (60 минут).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Первоначальное обучение вождению транспортных средств проводится на закрыт</w:t>
      </w:r>
      <w:r w:rsidR="00F95E3D">
        <w:rPr>
          <w:sz w:val="26"/>
          <w:szCs w:val="26"/>
        </w:rPr>
        <w:t>ой</w:t>
      </w:r>
      <w:r w:rsidRPr="00C12537">
        <w:rPr>
          <w:sz w:val="26"/>
          <w:szCs w:val="26"/>
        </w:rPr>
        <w:t xml:space="preserve"> площадк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 xml:space="preserve"> или </w:t>
      </w:r>
      <w:r w:rsidR="00F95E3D">
        <w:rPr>
          <w:sz w:val="26"/>
          <w:szCs w:val="26"/>
        </w:rPr>
        <w:t xml:space="preserve">арендованном </w:t>
      </w:r>
      <w:r w:rsidRPr="00C12537">
        <w:rPr>
          <w:sz w:val="26"/>
          <w:szCs w:val="26"/>
        </w:rPr>
        <w:t>автодром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</w:t>
      </w:r>
      <w:r w:rsidR="00F95E3D">
        <w:rPr>
          <w:sz w:val="26"/>
          <w:szCs w:val="26"/>
        </w:rPr>
        <w:t xml:space="preserve"> Центром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На занятии по вождению обучающий (мастер производственного обучения) име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Транспортное средство, используемое для обучения вождению, соответств</w:t>
      </w:r>
      <w:r w:rsidR="00F95E3D">
        <w:rPr>
          <w:sz w:val="26"/>
          <w:szCs w:val="26"/>
        </w:rPr>
        <w:t>ует</w:t>
      </w:r>
      <w:r w:rsidRPr="00C12537">
        <w:rPr>
          <w:sz w:val="26"/>
          <w:szCs w:val="26"/>
        </w:rPr>
        <w:t xml:space="preserve"> материально-техническим условиям, предусмотренным пунктом 5.4 </w:t>
      </w:r>
      <w:r w:rsidR="00F95E3D">
        <w:rPr>
          <w:sz w:val="26"/>
          <w:szCs w:val="26"/>
        </w:rPr>
        <w:t xml:space="preserve">Рабочей </w:t>
      </w:r>
      <w:r w:rsidRPr="00C12537">
        <w:rPr>
          <w:sz w:val="26"/>
          <w:szCs w:val="26"/>
        </w:rPr>
        <w:t>программы.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F95E3D">
        <w:rPr>
          <w:sz w:val="26"/>
          <w:szCs w:val="26"/>
        </w:rPr>
        <w:t>ю</w:t>
      </w:r>
      <w:r w:rsidRPr="00C12537">
        <w:rPr>
          <w:sz w:val="26"/>
          <w:szCs w:val="26"/>
        </w:rPr>
        <w:t>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5.3. Информационно-методические условия реализации </w:t>
      </w:r>
      <w:r w:rsidR="00B90467">
        <w:rPr>
          <w:sz w:val="26"/>
          <w:szCs w:val="26"/>
        </w:rPr>
        <w:t>Образовательной</w:t>
      </w:r>
      <w:r w:rsidR="00F95E3D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программы включают: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учебный план;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календарный учебный график;</w:t>
      </w:r>
    </w:p>
    <w:p w:rsidR="003320BF" w:rsidRPr="00C12537" w:rsidRDefault="00B90467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</w:t>
      </w:r>
      <w:r w:rsidR="003320BF" w:rsidRPr="00C12537">
        <w:rPr>
          <w:sz w:val="26"/>
          <w:szCs w:val="26"/>
        </w:rPr>
        <w:t xml:space="preserve"> программы учебных предметов;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методические материалы и разработки;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расписание занятий.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5.4. Материально-технические условия реализации </w:t>
      </w:r>
      <w:r w:rsidR="00B90467">
        <w:rPr>
          <w:sz w:val="26"/>
          <w:szCs w:val="26"/>
        </w:rPr>
        <w:t>Образовательной</w:t>
      </w:r>
      <w:r w:rsidR="00F95E3D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программы.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Аппаратно-программный комплекс тестирования и развития психофизиологических качеств водителя (далее - АПК) обеспечива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АПК обеспечива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АПК для формирования у водителей навыков саморегуляции психоэмоционального состояния предоставля</w:t>
      </w:r>
      <w:r w:rsidR="00F95E3D">
        <w:rPr>
          <w:sz w:val="26"/>
          <w:szCs w:val="26"/>
        </w:rPr>
        <w:t>е</w:t>
      </w:r>
      <w:r w:rsidRPr="00C12537">
        <w:rPr>
          <w:sz w:val="26"/>
          <w:szCs w:val="26"/>
        </w:rPr>
        <w:t>т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Аппаратно-программный комплекс обеспечива</w:t>
      </w:r>
      <w:r w:rsidR="00FD12EE">
        <w:rPr>
          <w:sz w:val="26"/>
          <w:szCs w:val="26"/>
        </w:rPr>
        <w:t>е</w:t>
      </w:r>
      <w:r w:rsidRPr="00C12537">
        <w:rPr>
          <w:sz w:val="26"/>
          <w:szCs w:val="26"/>
        </w:rPr>
        <w:t>т защиту персональных данных.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Тренажеры, используемые в учебном процессе, обеспечива</w:t>
      </w:r>
      <w:r w:rsidR="00FD12EE">
        <w:rPr>
          <w:sz w:val="26"/>
          <w:szCs w:val="26"/>
        </w:rPr>
        <w:t>ю</w:t>
      </w:r>
      <w:r w:rsidRPr="00C12537">
        <w:rPr>
          <w:sz w:val="26"/>
          <w:szCs w:val="26"/>
        </w:rPr>
        <w:t>т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Учебные транспортные средства категории </w:t>
      </w:r>
      <w:r w:rsidR="00FD12EE">
        <w:rPr>
          <w:sz w:val="26"/>
          <w:szCs w:val="26"/>
        </w:rPr>
        <w:t>«</w:t>
      </w:r>
      <w:r w:rsidRPr="00C12537">
        <w:rPr>
          <w:sz w:val="26"/>
          <w:szCs w:val="26"/>
        </w:rPr>
        <w:t>C</w:t>
      </w:r>
      <w:r w:rsidR="00FD12EE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представлены механическими транспортными средствами, зарегистрированными в установленном порядке, и прицепами (не менее одного), разрешенная максимальная масса которых не превышает 750 кг, зарегистрированными в установленном порядке.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Механическое транспортное средство, используемое для обучения вождению, оборудовано дополнительными педалями привода сцепления и тормоза; зеркалом заднего вида для обучающего; опознавательным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1090 </w:t>
      </w:r>
      <w:r w:rsidR="00FD12EE">
        <w:rPr>
          <w:sz w:val="26"/>
          <w:szCs w:val="26"/>
        </w:rPr>
        <w:t xml:space="preserve">   «</w:t>
      </w:r>
      <w:r w:rsidRPr="00C12537">
        <w:rPr>
          <w:sz w:val="26"/>
          <w:szCs w:val="26"/>
        </w:rPr>
        <w:t>О Правилах дорожного движения</w:t>
      </w:r>
      <w:r w:rsidR="00FD12EE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(Собрание актов Президента и Правительства Российской Федерации, 1993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4531; Собрание законодательства Российской Федерации, 1998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45, ст. 5521; 2000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18, ст. 1985; 2001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1029; 2002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931;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27, ст. 2693; 2003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1899; 2003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40, ст. 3891; 2005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52, ст. 5733; 2006,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1179; 2008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8, ст. 741;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17, ст. 1882; 2009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2, ст. 233;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610; 2010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976;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2471; 2011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42, ст. 5922; 2012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1, ст. 154;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15, ст. 1780;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30, ст. 4289;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6505; 2013</w:t>
      </w:r>
      <w:r w:rsidR="00FD12EE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371, ст. 404;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24, ст. 2999;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31, ст. 4218; </w:t>
      </w:r>
      <w:r w:rsidR="00FD12EE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41, ст. 5194).</w:t>
      </w:r>
    </w:p>
    <w:p w:rsidR="003320BF" w:rsidRPr="00886391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9" w:name="Par15480"/>
      <w:bookmarkEnd w:id="29"/>
      <w:r w:rsidRPr="00C12537">
        <w:rPr>
          <w:sz w:val="26"/>
          <w:szCs w:val="26"/>
        </w:rPr>
        <w:t>Перечень учебного оборудования</w:t>
      </w:r>
    </w:p>
    <w:p w:rsidR="003320BF" w:rsidRPr="00B14456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2537">
        <w:rPr>
          <w:sz w:val="26"/>
          <w:szCs w:val="26"/>
        </w:rPr>
        <w:t>Таблица 7</w:t>
      </w:r>
    </w:p>
    <w:p w:rsidR="003320BF" w:rsidRPr="00B14456" w:rsidRDefault="003320BF" w:rsidP="003320BF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6"/>
        <w:gridCol w:w="1621"/>
        <w:gridCol w:w="1622"/>
      </w:tblGrid>
      <w:tr w:rsidR="003320BF" w:rsidRPr="00C12537" w:rsidTr="00C1253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Количество</w:t>
            </w:r>
          </w:p>
        </w:tc>
      </w:tr>
      <w:tr w:rsidR="003320BF" w:rsidRPr="00C12537" w:rsidTr="00C12537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6"/>
                <w:szCs w:val="26"/>
              </w:rPr>
            </w:pPr>
            <w:bookmarkStart w:id="30" w:name="Par15487"/>
            <w:bookmarkEnd w:id="30"/>
            <w:r w:rsidRPr="00C12537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Передняя подвеска и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кривошипно-шатунного механизма: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20100E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20100E" w:rsidRPr="00C12537" w:rsidTr="0020100E">
        <w:trPr>
          <w:trHeight w:val="15"/>
        </w:trPr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0E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газораспределительного механизма:</w:t>
            </w:r>
          </w:p>
          <w:p w:rsidR="0020100E" w:rsidRPr="00C12537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0E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  <w:p w:rsidR="0020100E" w:rsidRPr="00C12537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100E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  <w:p w:rsidR="0020100E" w:rsidRPr="00C12537" w:rsidRDefault="0020100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320BF" w:rsidRPr="00C12537" w:rsidTr="00EE4EF9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фрагмент распределительного вала;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впускной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выпускной клапан;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пружины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20100E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рычаг привода клапана;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20100E">
        <w:trPr>
          <w:trHeight w:val="300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направляющая втулка клапана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системы охлаждения: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фрагмент радиатора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жидкостный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термостат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системы смазки: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масляный насос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масляный фильтр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системы питания: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а) бензинового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бензонасос (электробензонасос)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топливный фильтр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фильтрующий элемент воздухоочистителя;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б) дизельного двигателя: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топливный насос высокого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топливоподкачивающий насос низкого давления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форсунка (инжектор)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фильтр тонкой очистки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системы зажигания: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катушка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датчик-распределитель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модуль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свеча зажигания;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EE4EF9"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провода высокого напряжения с наконечниками</w:t>
            </w:r>
          </w:p>
          <w:p w:rsidR="00EE4EF9" w:rsidRPr="00C12537" w:rsidRDefault="00EE4EF9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EE4EF9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электрооборудования: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фрагмент аккумуляторной батареи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генератор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20100E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стартер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20100E">
        <w:trPr>
          <w:trHeight w:val="315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комплект ламп освещения;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комплект предохранителей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передней подвески: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гидравлический амортизатор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рулевого управления: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рулевой механизм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наконечник рулевой тяги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гидроусилитель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 деталей тормозной системы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главный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рабочий тормозной цилиндр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тормозная колодка дискового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тормозная колодка барабанного тормоза;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тормозной кран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энергоаккумулятор в разрезе;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- тормозная камера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Колесо в разрезе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Оборудование и технические средства обучения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Тренажер &lt;1&gt;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Тахограф &lt;3&gt;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Гибкое связующее звено (буксировочный трос)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EE4EF9"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EF9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rPr>
          <w:trHeight w:val="300"/>
        </w:trPr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c>
          <w:tcPr>
            <w:tcW w:w="6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320BF" w:rsidRPr="00C12537" w:rsidTr="009E24FA">
        <w:trPr>
          <w:trHeight w:val="315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Магнитная доска со схемой населенного пункта &lt;4&gt;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комплект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6"/>
                <w:szCs w:val="26"/>
              </w:rPr>
            </w:pPr>
            <w:bookmarkStart w:id="31" w:name="Par15688"/>
            <w:bookmarkEnd w:id="31"/>
            <w:r w:rsidRPr="00C12537">
              <w:rPr>
                <w:sz w:val="26"/>
                <w:szCs w:val="26"/>
              </w:rPr>
              <w:t>Учебно-наглядные пособия &lt;5&gt;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4"/>
              <w:rPr>
                <w:sz w:val="26"/>
                <w:szCs w:val="26"/>
              </w:rPr>
            </w:pPr>
            <w:bookmarkStart w:id="32" w:name="Par15691"/>
            <w:bookmarkEnd w:id="32"/>
            <w:r w:rsidRPr="00C12537">
              <w:rPr>
                <w:sz w:val="26"/>
                <w:szCs w:val="26"/>
              </w:rPr>
              <w:t>Основы управления транспортными средствами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Сложные дорожные 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rPr>
          <w:trHeight w:val="315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Виды и причины ДТП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Сложные метеоусловия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Движение в темное время суток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Приемы руления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Посадка водителя за рулем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Способы торможения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Тормозной и остановочный путь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Действия водителя в критических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Силы, действующие на транспортное средство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Управление автомобилем в нештатных ситуациях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Профессиональная надежность водителя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Влияние дорожных условий на безопасность движения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Безопасное прохождение поворотов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Ремни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Подушки безопасности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Безопасность пассажиров 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Безопасность пешеходов и велосипедистов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Типичные ошибки пешеходов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4"/>
              <w:rPr>
                <w:sz w:val="26"/>
                <w:szCs w:val="26"/>
              </w:rPr>
            </w:pPr>
            <w:bookmarkStart w:id="33" w:name="Par15760"/>
            <w:bookmarkEnd w:id="33"/>
            <w:r w:rsidRPr="00C12537">
              <w:rPr>
                <w:sz w:val="26"/>
                <w:szCs w:val="26"/>
              </w:rPr>
              <w:t xml:space="preserve">Устройство и техническое обслуживание транспортных средств категории </w:t>
            </w:r>
            <w:r w:rsidR="00EE4EF9">
              <w:rPr>
                <w:sz w:val="26"/>
                <w:szCs w:val="26"/>
              </w:rPr>
              <w:t>«</w:t>
            </w:r>
            <w:r w:rsidRPr="00C12537">
              <w:rPr>
                <w:sz w:val="26"/>
                <w:szCs w:val="26"/>
              </w:rPr>
              <w:t>C</w:t>
            </w:r>
            <w:r w:rsidR="00EE4EF9">
              <w:rPr>
                <w:sz w:val="26"/>
                <w:szCs w:val="26"/>
              </w:rPr>
              <w:t>»</w:t>
            </w:r>
            <w:r w:rsidRPr="00C12537">
              <w:rPr>
                <w:sz w:val="26"/>
                <w:szCs w:val="26"/>
              </w:rPr>
              <w:t xml:space="preserve"> как объектов управления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EF9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Классификация автомобилей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автомобиля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rPr>
          <w:trHeight w:val="615"/>
        </w:trPr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 xml:space="preserve">Кабина, органы управления и контрольно-измерительные приборы, системы пассивной 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rPr>
          <w:trHeight w:val="315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Система охлаждения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Предпусковые подогреватели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Система смазки двигателя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Системы питания бензиновых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Системы питания дизельных двигателей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Системы питания двигателей от газобаллонной установки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Горюче-смазочные материалы и специальные жидкости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Схемы трансмиссии автомобилей с различными приводами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Устройство гидравлического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Передняя подвеска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Задняя подвеска и задняя тележка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Конструкции и маркировка автомобильных шин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состав тормозных систем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тормозной системы с пневматическим 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EF9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rPr>
          <w:trHeight w:val="930"/>
        </w:trPr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маркировка аккумуляторных батарей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генератора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rPr>
          <w:trHeight w:val="315"/>
        </w:trPr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стартера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9E24FA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Общее устройство прицепа категории O1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4"/>
              <w:rPr>
                <w:sz w:val="26"/>
                <w:szCs w:val="26"/>
              </w:rPr>
            </w:pPr>
            <w:bookmarkStart w:id="34" w:name="Par15871"/>
            <w:bookmarkEnd w:id="34"/>
            <w:r w:rsidRPr="00C12537">
              <w:rPr>
                <w:sz w:val="26"/>
                <w:szCs w:val="2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Организация грузовых перевозок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Путевой лист и транспортная накладная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3"/>
              <w:rPr>
                <w:sz w:val="26"/>
                <w:szCs w:val="26"/>
              </w:rPr>
            </w:pPr>
            <w:bookmarkStart w:id="35" w:name="Par15883"/>
            <w:bookmarkEnd w:id="35"/>
            <w:r w:rsidRPr="00C12537">
              <w:rPr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4"/>
              <w:rPr>
                <w:sz w:val="26"/>
                <w:szCs w:val="26"/>
              </w:rPr>
            </w:pPr>
            <w:bookmarkStart w:id="36" w:name="Par15886"/>
            <w:bookmarkEnd w:id="36"/>
            <w:r w:rsidRPr="00C12537">
              <w:rPr>
                <w:sz w:val="26"/>
                <w:szCs w:val="26"/>
              </w:rPr>
              <w:t>Информационный стенд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C12537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B90467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</w:t>
            </w:r>
            <w:r w:rsidR="00FD12EE">
              <w:rPr>
                <w:sz w:val="26"/>
                <w:szCs w:val="26"/>
              </w:rPr>
              <w:t xml:space="preserve"> </w:t>
            </w:r>
            <w:r w:rsidR="003320BF" w:rsidRPr="00C12537">
              <w:rPr>
                <w:sz w:val="26"/>
                <w:szCs w:val="26"/>
              </w:rPr>
              <w:t xml:space="preserve">программа переподготовки водителей транспортных средств с категории </w:t>
            </w:r>
            <w:r w:rsidR="00FD12EE">
              <w:rPr>
                <w:sz w:val="26"/>
                <w:szCs w:val="26"/>
              </w:rPr>
              <w:t>«</w:t>
            </w:r>
            <w:r w:rsidR="003320BF" w:rsidRPr="00C12537">
              <w:rPr>
                <w:sz w:val="26"/>
                <w:szCs w:val="26"/>
              </w:rPr>
              <w:t>B</w:t>
            </w:r>
            <w:r w:rsidR="00FD12EE">
              <w:rPr>
                <w:sz w:val="26"/>
                <w:szCs w:val="26"/>
              </w:rPr>
              <w:t>»</w:t>
            </w:r>
            <w:r w:rsidR="003320BF" w:rsidRPr="00C12537">
              <w:rPr>
                <w:sz w:val="26"/>
                <w:szCs w:val="26"/>
              </w:rPr>
              <w:t xml:space="preserve"> на категорию </w:t>
            </w:r>
            <w:r w:rsidR="00FD12EE">
              <w:rPr>
                <w:sz w:val="26"/>
                <w:szCs w:val="26"/>
              </w:rPr>
              <w:t>«</w:t>
            </w:r>
            <w:r w:rsidR="003320BF" w:rsidRPr="00C12537">
              <w:rPr>
                <w:sz w:val="26"/>
                <w:szCs w:val="26"/>
              </w:rPr>
              <w:t>C</w:t>
            </w:r>
            <w:r w:rsidR="00FD12EE">
              <w:rPr>
                <w:sz w:val="26"/>
                <w:szCs w:val="26"/>
              </w:rPr>
              <w:t>»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B14456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4EF9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 xml:space="preserve">Программа переподготовки водителей транспортных средств с категории </w:t>
            </w:r>
            <w:r w:rsidR="00FD12EE">
              <w:rPr>
                <w:sz w:val="26"/>
                <w:szCs w:val="26"/>
              </w:rPr>
              <w:t>«</w:t>
            </w:r>
            <w:r w:rsidRPr="00C12537">
              <w:rPr>
                <w:sz w:val="26"/>
                <w:szCs w:val="26"/>
              </w:rPr>
              <w:t>B</w:t>
            </w:r>
            <w:r w:rsidR="00FD12EE">
              <w:rPr>
                <w:sz w:val="26"/>
                <w:szCs w:val="26"/>
              </w:rPr>
              <w:t>»</w:t>
            </w:r>
            <w:r w:rsidRPr="00C12537">
              <w:rPr>
                <w:sz w:val="26"/>
                <w:szCs w:val="26"/>
              </w:rPr>
              <w:t xml:space="preserve"> на категорию </w:t>
            </w:r>
            <w:r w:rsidR="00FD12EE">
              <w:rPr>
                <w:sz w:val="26"/>
                <w:szCs w:val="26"/>
              </w:rPr>
              <w:t>«</w:t>
            </w:r>
            <w:r w:rsidRPr="00C12537">
              <w:rPr>
                <w:sz w:val="26"/>
                <w:szCs w:val="26"/>
              </w:rPr>
              <w:t>C</w:t>
            </w:r>
            <w:r w:rsidR="00FD12EE">
              <w:rPr>
                <w:sz w:val="26"/>
                <w:szCs w:val="26"/>
              </w:rPr>
              <w:t>»</w:t>
            </w:r>
            <w:r w:rsidRPr="00C12537">
              <w:rPr>
                <w:sz w:val="26"/>
                <w:szCs w:val="26"/>
              </w:rPr>
              <w:t>, согласованная с Госавтоинспекцией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3320BF" w:rsidRPr="00C12537" w:rsidTr="00B14456"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Учебный план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0BF" w:rsidRPr="00C12537" w:rsidRDefault="003320BF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rPr>
          <w:trHeight w:val="600"/>
        </w:trPr>
        <w:tc>
          <w:tcPr>
            <w:tcW w:w="64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9E24FA">
        <w:tc>
          <w:tcPr>
            <w:tcW w:w="6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9E24FA" w:rsidRPr="00C12537" w:rsidTr="00B90467">
        <w:trPr>
          <w:trHeight w:val="20"/>
        </w:trPr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9E24FA" w:rsidRPr="00C12537" w:rsidTr="00B90467">
        <w:trPr>
          <w:trHeight w:val="20"/>
        </w:trPr>
        <w:tc>
          <w:tcPr>
            <w:tcW w:w="64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4FA" w:rsidRPr="00C12537" w:rsidRDefault="009E24FA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14456" w:rsidRPr="00C12537" w:rsidTr="00B90467">
        <w:trPr>
          <w:trHeight w:val="20"/>
        </w:trPr>
        <w:tc>
          <w:tcPr>
            <w:tcW w:w="64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шт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</w:tc>
      </w:tr>
      <w:tr w:rsidR="00B14456" w:rsidRPr="00C12537" w:rsidTr="00B14456">
        <w:tc>
          <w:tcPr>
            <w:tcW w:w="6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14456" w:rsidRPr="00C12537" w:rsidTr="00B14456">
        <w:trPr>
          <w:trHeight w:val="1065"/>
        </w:trPr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Книга жалоб и предложений</w:t>
            </w:r>
          </w:p>
          <w:p w:rsidR="00C2139E" w:rsidRPr="00C12537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Адрес официального сайта в сети "Интернет"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B14456" w:rsidRPr="00C12537">
              <w:rPr>
                <w:sz w:val="26"/>
                <w:szCs w:val="26"/>
              </w:rPr>
              <w:t>т</w:t>
            </w: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</w:p>
          <w:p w:rsidR="00C2139E" w:rsidRPr="00C12537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C12537">
              <w:rPr>
                <w:sz w:val="26"/>
                <w:szCs w:val="26"/>
              </w:rPr>
              <w:t>1</w:t>
            </w: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39E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39E" w:rsidRPr="00C12537" w:rsidRDefault="00C2139E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14456" w:rsidRPr="00C12537" w:rsidTr="00C2139E">
        <w:tc>
          <w:tcPr>
            <w:tcW w:w="6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456" w:rsidRPr="00C12537" w:rsidRDefault="00B14456" w:rsidP="008863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&lt;1&gt; В качестве тренажера может использоваться учебное транспортное средство.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&lt;2&gt; Необходимость применения АПК тестирования развития психофизиологических качеств водителя определяется</w:t>
      </w:r>
      <w:r w:rsidR="00FD12EE">
        <w:rPr>
          <w:sz w:val="26"/>
          <w:szCs w:val="26"/>
        </w:rPr>
        <w:t xml:space="preserve"> Центром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&lt;3&gt; Обучающий тренажер или тахограф, установленный на учебном транспортном средстве.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&lt;4&gt; Магнитная доска со схемой населенного пункта может быть заменена соответствующим электронным учебным пособием.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&lt;5&gt; Учебно-наглядное пособие допустимо представить в виде плаката, стенда, макета, планшета, модели, схемы, кинофильма, видеофильма, мультимедийных слайдов.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Участки закрытой площадки и </w:t>
      </w:r>
      <w:r w:rsidR="006F77CF">
        <w:rPr>
          <w:sz w:val="26"/>
          <w:szCs w:val="26"/>
        </w:rPr>
        <w:t xml:space="preserve">арендуемого </w:t>
      </w:r>
      <w:r w:rsidRPr="00C12537">
        <w:rPr>
          <w:sz w:val="26"/>
          <w:szCs w:val="26"/>
        </w:rPr>
        <w:t xml:space="preserve">автодрома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886391">
        <w:rPr>
          <w:sz w:val="26"/>
          <w:szCs w:val="26"/>
        </w:rPr>
        <w:t>Образовательной</w:t>
      </w:r>
      <w:r w:rsidR="006F77CF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программой, име</w:t>
      </w:r>
      <w:r w:rsidR="006F77CF">
        <w:rPr>
          <w:sz w:val="26"/>
          <w:szCs w:val="26"/>
        </w:rPr>
        <w:t>ю</w:t>
      </w:r>
      <w:r w:rsidRPr="00C12537">
        <w:rPr>
          <w:sz w:val="26"/>
          <w:szCs w:val="26"/>
        </w:rPr>
        <w:t>т ровное и однородное асфальто- или цементобетонное покрытие, обеспечивающее круглогодичное функционирование. Закрытая площадка и</w:t>
      </w:r>
      <w:r w:rsidR="006F77CF">
        <w:rPr>
          <w:sz w:val="26"/>
          <w:szCs w:val="26"/>
        </w:rPr>
        <w:t xml:space="preserve"> арендуемый</w:t>
      </w:r>
      <w:r w:rsidRPr="00C12537">
        <w:rPr>
          <w:sz w:val="26"/>
          <w:szCs w:val="26"/>
        </w:rPr>
        <w:t xml:space="preserve"> автодром име</w:t>
      </w:r>
      <w:r w:rsidR="006F77CF">
        <w:rPr>
          <w:sz w:val="26"/>
          <w:szCs w:val="26"/>
        </w:rPr>
        <w:t>ю</w:t>
      </w:r>
      <w:r w:rsidRPr="00C12537">
        <w:rPr>
          <w:sz w:val="26"/>
          <w:szCs w:val="26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320BF" w:rsidRPr="00C12537" w:rsidRDefault="003320BF" w:rsidP="0088639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Наклонный участок (эстакада) име</w:t>
      </w:r>
      <w:r w:rsidR="006F77CF">
        <w:rPr>
          <w:sz w:val="26"/>
          <w:szCs w:val="26"/>
        </w:rPr>
        <w:t>ю</w:t>
      </w:r>
      <w:r w:rsidRPr="00C12537">
        <w:rPr>
          <w:sz w:val="26"/>
          <w:szCs w:val="26"/>
        </w:rPr>
        <w:t>т продольный уклон относительно поверхности закрытой площадки и</w:t>
      </w:r>
      <w:r w:rsidR="006F77CF">
        <w:rPr>
          <w:sz w:val="26"/>
          <w:szCs w:val="26"/>
        </w:rPr>
        <w:t xml:space="preserve"> арендуемого</w:t>
      </w:r>
      <w:r w:rsidRPr="00C12537">
        <w:rPr>
          <w:sz w:val="26"/>
          <w:szCs w:val="26"/>
        </w:rPr>
        <w:t xml:space="preserve"> автодрома в пределах 8 - 16% включительно, использование колейной эстакады не допускается.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Размеры закрытой площадки и</w:t>
      </w:r>
      <w:r w:rsidR="006F77CF">
        <w:rPr>
          <w:sz w:val="26"/>
          <w:szCs w:val="26"/>
        </w:rPr>
        <w:t xml:space="preserve"> арендуемого</w:t>
      </w:r>
      <w:r w:rsidRPr="00C12537">
        <w:rPr>
          <w:sz w:val="26"/>
          <w:szCs w:val="26"/>
        </w:rPr>
        <w:t xml:space="preserve"> автодрома для первоначального обучения вождению транспортных средств составля</w:t>
      </w:r>
      <w:r w:rsidR="006F77CF">
        <w:rPr>
          <w:sz w:val="26"/>
          <w:szCs w:val="26"/>
        </w:rPr>
        <w:t>ю</w:t>
      </w:r>
      <w:r w:rsidRPr="00C12537">
        <w:rPr>
          <w:sz w:val="26"/>
          <w:szCs w:val="26"/>
        </w:rPr>
        <w:t>т не менее 0,24 га.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</w:t>
      </w:r>
      <w:r w:rsidR="006F77CF">
        <w:rPr>
          <w:sz w:val="26"/>
          <w:szCs w:val="26"/>
        </w:rPr>
        <w:t xml:space="preserve"> арендуемого</w:t>
      </w:r>
      <w:r w:rsidRPr="00C12537">
        <w:rPr>
          <w:sz w:val="26"/>
          <w:szCs w:val="26"/>
        </w:rPr>
        <w:t xml:space="preserve"> автодрома в целях безопасности, а также обеспечения объективности оценки в разных погодных условиях </w:t>
      </w:r>
      <w:r w:rsidR="006F77CF">
        <w:rPr>
          <w:sz w:val="26"/>
          <w:szCs w:val="26"/>
        </w:rPr>
        <w:t xml:space="preserve">составляют </w:t>
      </w:r>
      <w:r w:rsidRPr="00C12537">
        <w:rPr>
          <w:sz w:val="26"/>
          <w:szCs w:val="26"/>
        </w:rPr>
        <w:t>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&lt;1&gt;, что соответствует влажному асфальтобетонному покрытию.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&lt;1&gt; Постановление Совета Министров - Правительства Российской Федерации от 23 октября 1993 г.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1090 </w:t>
      </w:r>
      <w:r w:rsidR="006F77CF">
        <w:rPr>
          <w:sz w:val="26"/>
          <w:szCs w:val="26"/>
        </w:rPr>
        <w:t>«</w:t>
      </w:r>
      <w:r w:rsidRPr="00C12537">
        <w:rPr>
          <w:sz w:val="26"/>
          <w:szCs w:val="26"/>
        </w:rPr>
        <w:t>О Правилах дорожного движения</w:t>
      </w:r>
      <w:r w:rsidR="006F77CF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(Собрание актов Президента и Правительства Российской Федерации, 1993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4531; Собрание законодательства Российской Федерации, 1998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45, ст. 5521; 2000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18, ст. 1985; 2001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1029; 2002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931;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27, ст. 2693; 2003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1899; 2003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40, ст. 3891; 2005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52, ст. 5733; 2006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1179; 2008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8, ст. 741;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17, ст. 1882; 2009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2, ст. 233;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610; 2010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976;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2471; 2011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42, ст. 5922; 2012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1, ст. 154;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15, ст. 1780;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30, ст. 4289;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6505; 2013</w:t>
      </w:r>
      <w:r w:rsidR="006F77CF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371, ст. 404;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24, ст. 2999;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31, ст. 4218; </w:t>
      </w:r>
      <w:r w:rsidR="006F77CF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41, ст. 5194).</w:t>
      </w:r>
    </w:p>
    <w:p w:rsidR="003320BF" w:rsidRPr="00C2139E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r w:rsidR="00425831">
        <w:rPr>
          <w:sz w:val="26"/>
          <w:szCs w:val="26"/>
        </w:rPr>
        <w:t>Р</w:t>
      </w:r>
      <w:r w:rsidRPr="00C12537">
        <w:rPr>
          <w:sz w:val="26"/>
          <w:szCs w:val="26"/>
        </w:rPr>
        <w:t>азмеры закрытой площадки и</w:t>
      </w:r>
      <w:r w:rsidR="00425831">
        <w:rPr>
          <w:sz w:val="26"/>
          <w:szCs w:val="26"/>
        </w:rPr>
        <w:t xml:space="preserve"> арендованного</w:t>
      </w:r>
      <w:r w:rsidRPr="00C12537">
        <w:rPr>
          <w:sz w:val="26"/>
          <w:szCs w:val="26"/>
        </w:rPr>
        <w:t xml:space="preserve"> автодрома позволяют одновременно разместить на их территории все учебные (контрольные) задания, предусмотренные </w:t>
      </w:r>
      <w:r w:rsidR="00886391">
        <w:rPr>
          <w:sz w:val="26"/>
          <w:szCs w:val="26"/>
        </w:rPr>
        <w:t>Образовательной</w:t>
      </w:r>
      <w:r w:rsidR="00425831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программой</w:t>
      </w:r>
      <w:r w:rsidR="00425831">
        <w:rPr>
          <w:sz w:val="26"/>
          <w:szCs w:val="26"/>
        </w:rPr>
        <w:t>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И</w:t>
      </w:r>
      <w:r w:rsidRPr="00C12537">
        <w:rPr>
          <w:sz w:val="26"/>
          <w:szCs w:val="26"/>
        </w:rPr>
        <w:t>ме</w:t>
      </w:r>
      <w:r w:rsidR="00425831">
        <w:rPr>
          <w:sz w:val="26"/>
          <w:szCs w:val="26"/>
        </w:rPr>
        <w:t>е</w:t>
      </w:r>
      <w:r w:rsidRPr="00C12537">
        <w:rPr>
          <w:sz w:val="26"/>
          <w:szCs w:val="26"/>
        </w:rPr>
        <w:t>т</w:t>
      </w:r>
      <w:r w:rsidR="00425831">
        <w:rPr>
          <w:sz w:val="26"/>
          <w:szCs w:val="26"/>
        </w:rPr>
        <w:t>ся также</w:t>
      </w:r>
      <w:r w:rsidRPr="00C12537">
        <w:rPr>
          <w:sz w:val="26"/>
          <w:szCs w:val="26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</w:t>
      </w:r>
      <w:r w:rsidR="00425831">
        <w:rPr>
          <w:sz w:val="26"/>
          <w:szCs w:val="26"/>
        </w:rPr>
        <w:t>а</w:t>
      </w:r>
      <w:r w:rsidRPr="00C12537">
        <w:rPr>
          <w:sz w:val="26"/>
          <w:szCs w:val="26"/>
        </w:rPr>
        <w:t xml:space="preserve"> оградительн</w:t>
      </w:r>
      <w:r w:rsidR="00425831">
        <w:rPr>
          <w:sz w:val="26"/>
          <w:szCs w:val="26"/>
        </w:rPr>
        <w:t>ая</w:t>
      </w:r>
      <w:r w:rsidRPr="00C12537">
        <w:rPr>
          <w:sz w:val="26"/>
          <w:szCs w:val="26"/>
        </w:rPr>
        <w:t>, разметк</w:t>
      </w:r>
      <w:r w:rsidR="00425831">
        <w:rPr>
          <w:sz w:val="26"/>
          <w:szCs w:val="26"/>
        </w:rPr>
        <w:t>а</w:t>
      </w:r>
      <w:r w:rsidRPr="00C12537">
        <w:rPr>
          <w:sz w:val="26"/>
          <w:szCs w:val="26"/>
        </w:rPr>
        <w:t xml:space="preserve"> временн</w:t>
      </w:r>
      <w:r w:rsidR="00425831">
        <w:rPr>
          <w:sz w:val="26"/>
          <w:szCs w:val="26"/>
        </w:rPr>
        <w:t>ая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Поперечный уклон участков закрытой площадки и</w:t>
      </w:r>
      <w:r w:rsidR="00425831">
        <w:rPr>
          <w:sz w:val="26"/>
          <w:szCs w:val="26"/>
        </w:rPr>
        <w:t xml:space="preserve"> арендованного</w:t>
      </w:r>
      <w:r w:rsidRPr="00C12537">
        <w:rPr>
          <w:sz w:val="26"/>
          <w:szCs w:val="26"/>
        </w:rPr>
        <w:t xml:space="preserve"> автодрома, используемых для выполнения учебных (контрольных) заданий, предусмотренных </w:t>
      </w:r>
      <w:r w:rsidR="00425831">
        <w:rPr>
          <w:sz w:val="26"/>
          <w:szCs w:val="26"/>
        </w:rPr>
        <w:t xml:space="preserve">Рабочей </w:t>
      </w:r>
      <w:r w:rsidRPr="00C12537">
        <w:rPr>
          <w:sz w:val="26"/>
          <w:szCs w:val="26"/>
        </w:rPr>
        <w:t>программой, обеспечива</w:t>
      </w:r>
      <w:r w:rsidR="00425831">
        <w:rPr>
          <w:sz w:val="26"/>
          <w:szCs w:val="26"/>
        </w:rPr>
        <w:t>ю</w:t>
      </w:r>
      <w:r w:rsidRPr="00C12537">
        <w:rPr>
          <w:sz w:val="26"/>
          <w:szCs w:val="26"/>
        </w:rPr>
        <w:t>т водоотвод с их поверхности. Продольный уклон закрытой площадки и</w:t>
      </w:r>
      <w:r w:rsidR="00425831">
        <w:rPr>
          <w:sz w:val="26"/>
          <w:szCs w:val="26"/>
        </w:rPr>
        <w:t xml:space="preserve"> арендованного</w:t>
      </w:r>
      <w:r w:rsidRPr="00C12537">
        <w:rPr>
          <w:sz w:val="26"/>
          <w:szCs w:val="26"/>
        </w:rPr>
        <w:t xml:space="preserve"> автодрома (за исключением наклонного участка (эстакады)) </w:t>
      </w:r>
      <w:r w:rsidR="00425831">
        <w:rPr>
          <w:sz w:val="26"/>
          <w:szCs w:val="26"/>
        </w:rPr>
        <w:t xml:space="preserve">составляет </w:t>
      </w:r>
      <w:r w:rsidRPr="00C12537">
        <w:rPr>
          <w:sz w:val="26"/>
          <w:szCs w:val="26"/>
        </w:rPr>
        <w:t>не более 100%.</w:t>
      </w:r>
    </w:p>
    <w:p w:rsidR="003320BF" w:rsidRPr="00C12537" w:rsidRDefault="00425831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3320BF" w:rsidRPr="00C12537">
        <w:rPr>
          <w:sz w:val="26"/>
          <w:szCs w:val="26"/>
        </w:rPr>
        <w:t>проведения обучения в темное время суток освещенность закрытой площадки и</w:t>
      </w:r>
      <w:r>
        <w:rPr>
          <w:sz w:val="26"/>
          <w:szCs w:val="26"/>
        </w:rPr>
        <w:t xml:space="preserve"> арендованного</w:t>
      </w:r>
      <w:r w:rsidR="003320BF" w:rsidRPr="00C12537">
        <w:rPr>
          <w:sz w:val="26"/>
          <w:szCs w:val="26"/>
        </w:rPr>
        <w:t xml:space="preserve"> автодрома </w:t>
      </w:r>
      <w:r>
        <w:rPr>
          <w:sz w:val="26"/>
          <w:szCs w:val="26"/>
        </w:rPr>
        <w:t xml:space="preserve">составляет </w:t>
      </w:r>
      <w:r w:rsidR="003320BF" w:rsidRPr="00C12537">
        <w:rPr>
          <w:sz w:val="26"/>
          <w:szCs w:val="26"/>
        </w:rPr>
        <w:t xml:space="preserve">не менее 20 лк. Отношение максимальной освещенности к средней </w:t>
      </w:r>
      <w:r>
        <w:rPr>
          <w:sz w:val="26"/>
          <w:szCs w:val="26"/>
        </w:rPr>
        <w:t xml:space="preserve">составляет </w:t>
      </w:r>
      <w:r w:rsidR="003320BF" w:rsidRPr="00C12537">
        <w:rPr>
          <w:sz w:val="26"/>
          <w:szCs w:val="26"/>
        </w:rPr>
        <w:t>не более 3:1. Показатель ослепленности установок наружного освещения не превыша</w:t>
      </w:r>
      <w:r>
        <w:rPr>
          <w:sz w:val="26"/>
          <w:szCs w:val="26"/>
        </w:rPr>
        <w:t>е</w:t>
      </w:r>
      <w:r w:rsidR="003320BF" w:rsidRPr="00C12537">
        <w:rPr>
          <w:sz w:val="26"/>
          <w:szCs w:val="26"/>
        </w:rPr>
        <w:t>т 150.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На автодроме оборудова</w:t>
      </w:r>
      <w:r w:rsidR="00425831">
        <w:rPr>
          <w:sz w:val="26"/>
          <w:szCs w:val="26"/>
        </w:rPr>
        <w:t>ны</w:t>
      </w:r>
      <w:r w:rsidRPr="00C12537">
        <w:rPr>
          <w:sz w:val="26"/>
          <w:szCs w:val="26"/>
        </w:rPr>
        <w:t xml:space="preserve"> перекресток (регулируемый или нерегулируемый), пешеходный переход, устанавливаться дорожные знаки.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Автодром оборудован средствами организации дорожного движения в соответствии с требованиями ГОСТ Р 52290-2004 </w:t>
      </w:r>
      <w:r w:rsidR="00425831">
        <w:rPr>
          <w:sz w:val="26"/>
          <w:szCs w:val="26"/>
        </w:rPr>
        <w:t>«</w:t>
      </w:r>
      <w:r w:rsidRPr="00C12537">
        <w:rPr>
          <w:sz w:val="26"/>
          <w:szCs w:val="26"/>
        </w:rPr>
        <w:t>Технические средства организации дорожного движения. Знаки дорожные. Общие технические требования</w:t>
      </w:r>
      <w:r w:rsidR="00425831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(далее - ГОСТ Р 52290-2004), ГОСТ Р 51256-2011 </w:t>
      </w:r>
      <w:r w:rsidR="00425831">
        <w:rPr>
          <w:sz w:val="26"/>
          <w:szCs w:val="26"/>
        </w:rPr>
        <w:t>«</w:t>
      </w:r>
      <w:r w:rsidRPr="00C12537">
        <w:rPr>
          <w:sz w:val="26"/>
          <w:szCs w:val="26"/>
        </w:rPr>
        <w:t>Технические средства организации дорожного движения. Разметка дорожная. Классификация. Технические требования</w:t>
      </w:r>
      <w:r w:rsidR="00425831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, ГОСТ Р 52282-2004 </w:t>
      </w:r>
      <w:r w:rsidR="00425831">
        <w:rPr>
          <w:sz w:val="26"/>
          <w:szCs w:val="26"/>
        </w:rPr>
        <w:t>«</w:t>
      </w:r>
      <w:r w:rsidRPr="00C12537">
        <w:rPr>
          <w:sz w:val="26"/>
          <w:szCs w:val="26"/>
        </w:rPr>
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  <w:r w:rsidR="00425831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(далее - ГОСТ Р 52282-2004), ГОСТ Р 52289-2004 </w:t>
      </w:r>
      <w:r w:rsidR="00425831">
        <w:rPr>
          <w:sz w:val="26"/>
          <w:szCs w:val="26"/>
        </w:rPr>
        <w:t>«</w:t>
      </w:r>
      <w:r w:rsidRPr="00C12537">
        <w:rPr>
          <w:sz w:val="26"/>
          <w:szCs w:val="26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425831">
        <w:rPr>
          <w:sz w:val="26"/>
          <w:szCs w:val="26"/>
        </w:rPr>
        <w:t>»</w:t>
      </w:r>
      <w:r w:rsidRPr="00C12537">
        <w:rPr>
          <w:sz w:val="26"/>
          <w:szCs w:val="26"/>
        </w:rPr>
        <w:t>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&lt;1&gt;.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&lt;1&gt; Постановление Совета Министров - Правительства Российской Федерации от 23 октября 1993 г.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1090 </w:t>
      </w:r>
      <w:r w:rsidR="00425831">
        <w:rPr>
          <w:sz w:val="26"/>
          <w:szCs w:val="26"/>
        </w:rPr>
        <w:t>«</w:t>
      </w:r>
      <w:r w:rsidRPr="00C12537">
        <w:rPr>
          <w:sz w:val="26"/>
          <w:szCs w:val="26"/>
        </w:rPr>
        <w:t>О Правилах дорожного движения</w:t>
      </w:r>
      <w:r w:rsidR="00425831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(Собрание актов Президента и Правительства Российской Федерации, 1993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4531; Собрание законодательства Российской Федерации, 1998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45, ст. 5521; 2000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18, ст. 1985; 2001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1029; 2002,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931;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27, ст. 2693; 2003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1899; 2003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40, ст. 3891; 2005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52, ст. 5733; 2006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425831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11, ст. 1179; 2008</w:t>
      </w:r>
      <w:r w:rsidR="00425831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8, ст. 741; </w:t>
      </w:r>
      <w:r w:rsidR="00A53703">
        <w:rPr>
          <w:sz w:val="26"/>
          <w:szCs w:val="26"/>
        </w:rPr>
        <w:t xml:space="preserve"> №</w:t>
      </w:r>
      <w:r w:rsidRPr="00C12537">
        <w:rPr>
          <w:sz w:val="26"/>
          <w:szCs w:val="26"/>
        </w:rPr>
        <w:t xml:space="preserve"> 17, ст. 1882; 2009</w:t>
      </w:r>
      <w:r w:rsidR="00A53703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2, ст. 233;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610; 2010</w:t>
      </w:r>
      <w:r w:rsidR="00A53703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9, ст. 976;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20, ст. 2471; 2011</w:t>
      </w:r>
      <w:r w:rsidR="00A53703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42, ст. 5922; 2012</w:t>
      </w:r>
      <w:r w:rsidR="00A53703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1, ст. 154;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15, ст. 1780;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30, ст. 4289;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47, ст. 6505; 2013</w:t>
      </w:r>
      <w:r w:rsidR="00A53703">
        <w:rPr>
          <w:sz w:val="26"/>
          <w:szCs w:val="26"/>
        </w:rPr>
        <w:t xml:space="preserve"> г.</w:t>
      </w:r>
      <w:r w:rsidRPr="00C12537">
        <w:rPr>
          <w:sz w:val="26"/>
          <w:szCs w:val="26"/>
        </w:rPr>
        <w:t xml:space="preserve">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5, ст. 371, ст. 404;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24, ст. 2999;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31, ст. 4218;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41, ст. 5194).</w:t>
      </w:r>
    </w:p>
    <w:p w:rsidR="003320BF" w:rsidRPr="00C2139E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Условия реализации </w:t>
      </w:r>
      <w:r w:rsidR="00886391">
        <w:rPr>
          <w:sz w:val="26"/>
          <w:szCs w:val="26"/>
        </w:rPr>
        <w:t>Образовательной</w:t>
      </w:r>
      <w:r w:rsidR="00A53703">
        <w:rPr>
          <w:sz w:val="26"/>
          <w:szCs w:val="26"/>
        </w:rPr>
        <w:t xml:space="preserve"> </w:t>
      </w:r>
      <w:r w:rsidRPr="00C12537">
        <w:rPr>
          <w:sz w:val="26"/>
          <w:szCs w:val="26"/>
        </w:rPr>
        <w:t>программы составляют требования к учебно-материальной базе</w:t>
      </w:r>
      <w:r w:rsidR="00A53703">
        <w:rPr>
          <w:sz w:val="26"/>
          <w:szCs w:val="26"/>
        </w:rPr>
        <w:t xml:space="preserve"> Центра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Оценка состояния учебно-материальной базы по результатам самообследования </w:t>
      </w:r>
      <w:r w:rsidR="00A53703">
        <w:rPr>
          <w:sz w:val="26"/>
          <w:szCs w:val="26"/>
        </w:rPr>
        <w:t xml:space="preserve">Центром </w:t>
      </w:r>
      <w:r w:rsidRPr="00C12537">
        <w:rPr>
          <w:sz w:val="26"/>
          <w:szCs w:val="26"/>
        </w:rPr>
        <w:t xml:space="preserve">размещается на официальном сайте </w:t>
      </w:r>
      <w:r w:rsidR="00A53703">
        <w:rPr>
          <w:sz w:val="26"/>
          <w:szCs w:val="26"/>
        </w:rPr>
        <w:t xml:space="preserve">Центра </w:t>
      </w:r>
      <w:r w:rsidRPr="00C12537">
        <w:rPr>
          <w:sz w:val="26"/>
          <w:szCs w:val="26"/>
        </w:rPr>
        <w:t>в информационно-телекоммуникационной сети "Интернет".</w:t>
      </w:r>
    </w:p>
    <w:p w:rsidR="006810C7" w:rsidRPr="00C2139E" w:rsidRDefault="006810C7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6"/>
          <w:szCs w:val="6"/>
        </w:rPr>
      </w:pPr>
    </w:p>
    <w:p w:rsidR="003320BF" w:rsidRPr="00A53703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53703">
        <w:rPr>
          <w:b/>
          <w:sz w:val="26"/>
          <w:szCs w:val="26"/>
        </w:rPr>
        <w:t xml:space="preserve">VI. СИСТЕМА ОЦЕНКИ РЕЗУЛЬТАТОВ ОСВОЕНИЯ </w:t>
      </w:r>
      <w:r w:rsidR="00886391">
        <w:rPr>
          <w:b/>
          <w:sz w:val="26"/>
          <w:szCs w:val="26"/>
        </w:rPr>
        <w:t>ОБРАЗОВАТЕЛЬНОЙ</w:t>
      </w:r>
      <w:r w:rsidRPr="00A53703">
        <w:rPr>
          <w:b/>
          <w:sz w:val="26"/>
          <w:szCs w:val="26"/>
        </w:rPr>
        <w:t xml:space="preserve"> ПРОГРАММЫ</w:t>
      </w:r>
    </w:p>
    <w:p w:rsidR="003320BF" w:rsidRPr="00C2139E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</w:t>
      </w:r>
      <w:r w:rsidR="00A53703">
        <w:rPr>
          <w:sz w:val="26"/>
          <w:szCs w:val="26"/>
        </w:rPr>
        <w:t xml:space="preserve"> Центра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К проведению квалификационного экзамена привлекаются представители работодателей, их объединений &lt;1&gt;.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&lt;1&gt; Статья 74 Федерального закона от 29 декабря 2012 г.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273-ФЗ </w:t>
      </w:r>
      <w:r w:rsidR="00A53703">
        <w:rPr>
          <w:sz w:val="26"/>
          <w:szCs w:val="26"/>
        </w:rPr>
        <w:t>«</w:t>
      </w:r>
      <w:r w:rsidRPr="00C12537">
        <w:rPr>
          <w:sz w:val="26"/>
          <w:szCs w:val="26"/>
        </w:rPr>
        <w:t>Об образовании в Российской Федерации</w:t>
      </w:r>
      <w:r w:rsidR="00A53703">
        <w:rPr>
          <w:sz w:val="26"/>
          <w:szCs w:val="26"/>
        </w:rPr>
        <w:t>»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3320BF" w:rsidRPr="00C12537" w:rsidRDefault="00A5370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Основы законодательства в сфере дорожного движения</w:t>
      </w:r>
      <w:r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>;</w:t>
      </w:r>
    </w:p>
    <w:p w:rsidR="003320BF" w:rsidRPr="00C12537" w:rsidRDefault="00A5370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 xml:space="preserve">Устройство и техническое обслуживание транспортных средств категории </w:t>
      </w:r>
      <w:r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 xml:space="preserve"> как объектов управления</w:t>
      </w:r>
      <w:r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>;</w:t>
      </w:r>
    </w:p>
    <w:p w:rsidR="003320BF" w:rsidRPr="00C12537" w:rsidRDefault="00A53703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 xml:space="preserve">Основы управления транспортными средствами категории </w:t>
      </w:r>
      <w:r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A53703">
        <w:rPr>
          <w:sz w:val="26"/>
          <w:szCs w:val="26"/>
        </w:rPr>
        <w:t>«</w:t>
      </w:r>
      <w:r w:rsidRPr="00C12537">
        <w:rPr>
          <w:sz w:val="26"/>
          <w:szCs w:val="26"/>
        </w:rPr>
        <w:t>C</w:t>
      </w:r>
      <w:r w:rsidR="00A53703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на закрытой площадке или автодроме. На втором этапе осуществляется проверка навыков управления транспортным средством категории </w:t>
      </w:r>
      <w:r w:rsidR="00A53703">
        <w:rPr>
          <w:sz w:val="26"/>
          <w:szCs w:val="26"/>
        </w:rPr>
        <w:t>«</w:t>
      </w:r>
      <w:r w:rsidRPr="00C12537">
        <w:rPr>
          <w:sz w:val="26"/>
          <w:szCs w:val="26"/>
        </w:rPr>
        <w:t>C</w:t>
      </w:r>
      <w:r w:rsidR="00A53703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в условиях дорожного движения.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&lt;1&gt; Статья 60 Федерального закона от 29 декабря 2012 г. </w:t>
      </w:r>
      <w:r w:rsidR="00A53703">
        <w:rPr>
          <w:sz w:val="26"/>
          <w:szCs w:val="26"/>
        </w:rPr>
        <w:t>№</w:t>
      </w:r>
      <w:r w:rsidRPr="00C12537">
        <w:rPr>
          <w:sz w:val="26"/>
          <w:szCs w:val="26"/>
        </w:rPr>
        <w:t xml:space="preserve"> 273-ФЗ </w:t>
      </w:r>
      <w:r w:rsidR="00A53703">
        <w:rPr>
          <w:sz w:val="26"/>
          <w:szCs w:val="26"/>
        </w:rPr>
        <w:t>«</w:t>
      </w:r>
      <w:r w:rsidRPr="00C12537">
        <w:rPr>
          <w:sz w:val="26"/>
          <w:szCs w:val="26"/>
        </w:rPr>
        <w:t>Об образовании в Российской Федерации</w:t>
      </w:r>
      <w:r w:rsidR="00A53703">
        <w:rPr>
          <w:sz w:val="26"/>
          <w:szCs w:val="26"/>
        </w:rPr>
        <w:t>»</w:t>
      </w:r>
      <w:r w:rsidRPr="00C12537">
        <w:rPr>
          <w:sz w:val="26"/>
          <w:szCs w:val="26"/>
        </w:rPr>
        <w:t>.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A53703">
        <w:rPr>
          <w:sz w:val="26"/>
          <w:szCs w:val="26"/>
        </w:rPr>
        <w:t xml:space="preserve">Центром </w:t>
      </w:r>
      <w:r w:rsidRPr="00C12537">
        <w:rPr>
          <w:sz w:val="26"/>
          <w:szCs w:val="26"/>
        </w:rPr>
        <w:t>на бумажных и (или) электронных носителях.</w:t>
      </w:r>
    </w:p>
    <w:p w:rsidR="003320BF" w:rsidRPr="009E24FA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A53703" w:rsidRDefault="003320BF" w:rsidP="003320B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7" w:name="Par15970"/>
      <w:bookmarkEnd w:id="37"/>
      <w:r w:rsidRPr="00A53703">
        <w:rPr>
          <w:b/>
          <w:sz w:val="26"/>
          <w:szCs w:val="26"/>
        </w:rPr>
        <w:t>VII. УЧЕБНО-МЕТОДИЧЕСКИЕ МАТЕРИАЛЫ, ОБЕСПЕЧИВАЮЩИЕ</w:t>
      </w:r>
    </w:p>
    <w:p w:rsidR="003320BF" w:rsidRPr="00A53703" w:rsidRDefault="003320BF" w:rsidP="003320B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3703">
        <w:rPr>
          <w:b/>
          <w:sz w:val="26"/>
          <w:szCs w:val="26"/>
        </w:rPr>
        <w:t xml:space="preserve">РЕАЛИЗАЦИЮ </w:t>
      </w:r>
      <w:r w:rsidR="00886391">
        <w:rPr>
          <w:b/>
          <w:sz w:val="26"/>
          <w:szCs w:val="26"/>
        </w:rPr>
        <w:t>ОБРАЗОВАТЕЛЬНОЙ</w:t>
      </w:r>
      <w:r w:rsidRPr="00A53703">
        <w:rPr>
          <w:b/>
          <w:sz w:val="26"/>
          <w:szCs w:val="26"/>
        </w:rPr>
        <w:t xml:space="preserve"> ПРОГРАММЫ</w:t>
      </w:r>
    </w:p>
    <w:p w:rsidR="003320BF" w:rsidRPr="009E24FA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Учебно-методические материалы представлены:</w:t>
      </w:r>
    </w:p>
    <w:p w:rsidR="003320BF" w:rsidRPr="00C12537" w:rsidRDefault="00886391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</w:t>
      </w:r>
      <w:r w:rsidR="00A53703">
        <w:rPr>
          <w:sz w:val="26"/>
          <w:szCs w:val="26"/>
        </w:rPr>
        <w:t xml:space="preserve"> </w:t>
      </w:r>
      <w:r w:rsidR="003320BF" w:rsidRPr="00C12537">
        <w:rPr>
          <w:sz w:val="26"/>
          <w:szCs w:val="26"/>
        </w:rPr>
        <w:t xml:space="preserve">программой переподготовки водителей транспортных средств с категории </w:t>
      </w:r>
      <w:r w:rsidR="00A53703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B</w:t>
      </w:r>
      <w:r w:rsidR="00A53703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 xml:space="preserve"> на категорию </w:t>
      </w:r>
      <w:r w:rsidR="00A53703">
        <w:rPr>
          <w:sz w:val="26"/>
          <w:szCs w:val="26"/>
        </w:rPr>
        <w:t>«</w:t>
      </w:r>
      <w:r w:rsidR="003320BF" w:rsidRPr="00C12537">
        <w:rPr>
          <w:sz w:val="26"/>
          <w:szCs w:val="26"/>
        </w:rPr>
        <w:t>C</w:t>
      </w:r>
      <w:r w:rsidR="00A53703">
        <w:rPr>
          <w:sz w:val="26"/>
          <w:szCs w:val="26"/>
        </w:rPr>
        <w:t>»</w:t>
      </w:r>
      <w:r w:rsidR="003320BF" w:rsidRPr="00C12537">
        <w:rPr>
          <w:sz w:val="26"/>
          <w:szCs w:val="26"/>
        </w:rPr>
        <w:t>, утвержденной в установленном порядке;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 xml:space="preserve">программой переподготовки водителей транспортных средств с категории </w:t>
      </w:r>
      <w:r w:rsidR="00B37348">
        <w:rPr>
          <w:sz w:val="26"/>
          <w:szCs w:val="26"/>
        </w:rPr>
        <w:t>«</w:t>
      </w:r>
      <w:r w:rsidRPr="00C12537">
        <w:rPr>
          <w:sz w:val="26"/>
          <w:szCs w:val="26"/>
        </w:rPr>
        <w:t>B</w:t>
      </w:r>
      <w:r w:rsidR="00B37348">
        <w:rPr>
          <w:sz w:val="26"/>
          <w:szCs w:val="26"/>
        </w:rPr>
        <w:t>»</w:t>
      </w:r>
      <w:r w:rsidRPr="00C12537">
        <w:rPr>
          <w:sz w:val="26"/>
          <w:szCs w:val="26"/>
        </w:rPr>
        <w:t xml:space="preserve"> на категорию </w:t>
      </w:r>
      <w:r w:rsidR="00B37348">
        <w:rPr>
          <w:sz w:val="26"/>
          <w:szCs w:val="26"/>
        </w:rPr>
        <w:t>«</w:t>
      </w:r>
      <w:r w:rsidRPr="00C12537">
        <w:rPr>
          <w:sz w:val="26"/>
          <w:szCs w:val="26"/>
        </w:rPr>
        <w:t>C</w:t>
      </w:r>
      <w:r w:rsidR="00B37348">
        <w:rPr>
          <w:sz w:val="26"/>
          <w:szCs w:val="26"/>
        </w:rPr>
        <w:t>»</w:t>
      </w:r>
      <w:r w:rsidRPr="00C12537">
        <w:rPr>
          <w:sz w:val="26"/>
          <w:szCs w:val="26"/>
        </w:rPr>
        <w:t>, согласованной с Госавтоинспекцией и утвержденной руководителем</w:t>
      </w:r>
      <w:r w:rsidR="00B37348">
        <w:rPr>
          <w:sz w:val="26"/>
          <w:szCs w:val="26"/>
        </w:rPr>
        <w:t xml:space="preserve"> Центра</w:t>
      </w:r>
      <w:r w:rsidRPr="00C12537">
        <w:rPr>
          <w:sz w:val="26"/>
          <w:szCs w:val="26"/>
        </w:rPr>
        <w:t>;</w:t>
      </w:r>
    </w:p>
    <w:p w:rsidR="003320BF" w:rsidRPr="00C12537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</w:t>
      </w:r>
      <w:r w:rsidR="00B37348">
        <w:rPr>
          <w:sz w:val="26"/>
          <w:szCs w:val="26"/>
        </w:rPr>
        <w:t xml:space="preserve"> Центра</w:t>
      </w:r>
      <w:r w:rsidRPr="00C12537">
        <w:rPr>
          <w:sz w:val="26"/>
          <w:szCs w:val="26"/>
        </w:rPr>
        <w:t>;</w:t>
      </w:r>
    </w:p>
    <w:p w:rsidR="003320BF" w:rsidRDefault="003320BF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2537">
        <w:rPr>
          <w:sz w:val="26"/>
          <w:szCs w:val="26"/>
        </w:rPr>
        <w:t>материалами для проведения промежуточной и итоговой аттестации обучающихся, утвержденными руководителем</w:t>
      </w:r>
      <w:r w:rsidR="00B37348">
        <w:rPr>
          <w:sz w:val="26"/>
          <w:szCs w:val="26"/>
        </w:rPr>
        <w:t xml:space="preserve"> Центра</w:t>
      </w:r>
      <w:r w:rsidRPr="00C12537">
        <w:rPr>
          <w:sz w:val="26"/>
          <w:szCs w:val="26"/>
        </w:rPr>
        <w:t>.</w:t>
      </w:r>
    </w:p>
    <w:p w:rsidR="007B227D" w:rsidRDefault="007B227D" w:rsidP="003320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06C8" w:rsidRDefault="00A80207" w:rsidP="00EB4C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80207">
        <w:rPr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186690</wp:posOffset>
            </wp:positionV>
            <wp:extent cx="771525" cy="342900"/>
            <wp:effectExtent l="0" t="0" r="0" b="0"/>
            <wp:wrapNone/>
            <wp:docPr id="3" name="Рисунок 3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6C8">
        <w:rPr>
          <w:sz w:val="26"/>
          <w:szCs w:val="26"/>
        </w:rPr>
        <w:t>Первый з</w:t>
      </w:r>
      <w:r w:rsidR="007B227D">
        <w:rPr>
          <w:sz w:val="26"/>
          <w:szCs w:val="26"/>
        </w:rPr>
        <w:t xml:space="preserve">аместитель </w:t>
      </w:r>
      <w:r w:rsidR="00AA06C8">
        <w:rPr>
          <w:sz w:val="26"/>
          <w:szCs w:val="26"/>
        </w:rPr>
        <w:t>д</w:t>
      </w:r>
      <w:r w:rsidR="007B227D">
        <w:rPr>
          <w:sz w:val="26"/>
          <w:szCs w:val="26"/>
        </w:rPr>
        <w:t xml:space="preserve">иректора </w:t>
      </w:r>
      <w:r w:rsidR="00AA06C8">
        <w:rPr>
          <w:sz w:val="26"/>
          <w:szCs w:val="26"/>
        </w:rPr>
        <w:t>П</w:t>
      </w:r>
      <w:r w:rsidR="00EB4C9D">
        <w:rPr>
          <w:sz w:val="26"/>
          <w:szCs w:val="26"/>
        </w:rPr>
        <w:t>ОУ «</w:t>
      </w:r>
      <w:r w:rsidR="007B227D">
        <w:rPr>
          <w:sz w:val="26"/>
          <w:szCs w:val="26"/>
        </w:rPr>
        <w:t>Центр</w:t>
      </w:r>
      <w:r w:rsidR="00AA06C8">
        <w:rPr>
          <w:sz w:val="26"/>
          <w:szCs w:val="26"/>
        </w:rPr>
        <w:t xml:space="preserve"> ВПВ</w:t>
      </w:r>
    </w:p>
    <w:p w:rsidR="007B227D" w:rsidRPr="00C12537" w:rsidRDefault="00AA06C8" w:rsidP="00EB4C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Москвы </w:t>
      </w:r>
      <w:r w:rsidR="00EB4C9D">
        <w:rPr>
          <w:sz w:val="26"/>
          <w:szCs w:val="26"/>
        </w:rPr>
        <w:t>ДОСААФ</w:t>
      </w:r>
      <w:r>
        <w:rPr>
          <w:sz w:val="26"/>
          <w:szCs w:val="26"/>
        </w:rPr>
        <w:t xml:space="preserve"> России</w:t>
      </w:r>
      <w:r w:rsidR="00EB4C9D">
        <w:rPr>
          <w:sz w:val="26"/>
          <w:szCs w:val="26"/>
        </w:rPr>
        <w:t>»</w:t>
      </w:r>
      <w:r w:rsidR="007B22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</w:t>
      </w:r>
      <w:r w:rsidR="007B227D">
        <w:rPr>
          <w:sz w:val="26"/>
          <w:szCs w:val="26"/>
        </w:rPr>
        <w:t>Е.Ю. Глебов</w:t>
      </w:r>
    </w:p>
    <w:sectPr w:rsidR="007B227D" w:rsidRPr="00C12537" w:rsidSect="00C303D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DF" w:rsidRDefault="00D409DF" w:rsidP="00E15C25">
      <w:r>
        <w:separator/>
      </w:r>
    </w:p>
  </w:endnote>
  <w:endnote w:type="continuationSeparator" w:id="0">
    <w:p w:rsidR="00D409DF" w:rsidRDefault="00D409DF" w:rsidP="00E1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DF" w:rsidRDefault="00D409DF" w:rsidP="00E15C25">
      <w:r>
        <w:separator/>
      </w:r>
    </w:p>
  </w:footnote>
  <w:footnote w:type="continuationSeparator" w:id="0">
    <w:p w:rsidR="00D409DF" w:rsidRDefault="00D409DF" w:rsidP="00E1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5190"/>
      <w:docPartObj>
        <w:docPartGallery w:val="Page Numbers (Top of Page)"/>
        <w:docPartUnique/>
      </w:docPartObj>
    </w:sdtPr>
    <w:sdtEndPr/>
    <w:sdtContent>
      <w:p w:rsidR="009F0D29" w:rsidRDefault="009F0D2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0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D29" w:rsidRDefault="009F0D2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81788"/>
    <w:multiLevelType w:val="multilevel"/>
    <w:tmpl w:val="A6582C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FE07DE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BF"/>
    <w:rsid w:val="00141B4E"/>
    <w:rsid w:val="001563E4"/>
    <w:rsid w:val="0020100E"/>
    <w:rsid w:val="00275E68"/>
    <w:rsid w:val="003110F8"/>
    <w:rsid w:val="003242CA"/>
    <w:rsid w:val="003320BF"/>
    <w:rsid w:val="003377FF"/>
    <w:rsid w:val="0035095A"/>
    <w:rsid w:val="00387A56"/>
    <w:rsid w:val="003B30F6"/>
    <w:rsid w:val="00425831"/>
    <w:rsid w:val="004760B8"/>
    <w:rsid w:val="00506EA2"/>
    <w:rsid w:val="005249B8"/>
    <w:rsid w:val="00573F87"/>
    <w:rsid w:val="006019BB"/>
    <w:rsid w:val="006810C7"/>
    <w:rsid w:val="006F77CF"/>
    <w:rsid w:val="007016CA"/>
    <w:rsid w:val="00770486"/>
    <w:rsid w:val="00774E35"/>
    <w:rsid w:val="007B227D"/>
    <w:rsid w:val="00802023"/>
    <w:rsid w:val="008859A7"/>
    <w:rsid w:val="00886391"/>
    <w:rsid w:val="008D2CCF"/>
    <w:rsid w:val="008F5506"/>
    <w:rsid w:val="00911528"/>
    <w:rsid w:val="009B4CF1"/>
    <w:rsid w:val="009E24FA"/>
    <w:rsid w:val="009F0D29"/>
    <w:rsid w:val="00A264C7"/>
    <w:rsid w:val="00A41530"/>
    <w:rsid w:val="00A53703"/>
    <w:rsid w:val="00A80207"/>
    <w:rsid w:val="00AA06C8"/>
    <w:rsid w:val="00B14456"/>
    <w:rsid w:val="00B174AB"/>
    <w:rsid w:val="00B37348"/>
    <w:rsid w:val="00B43262"/>
    <w:rsid w:val="00B90467"/>
    <w:rsid w:val="00BD28F9"/>
    <w:rsid w:val="00C12537"/>
    <w:rsid w:val="00C2139E"/>
    <w:rsid w:val="00C303DE"/>
    <w:rsid w:val="00C863E8"/>
    <w:rsid w:val="00CB650F"/>
    <w:rsid w:val="00CC5776"/>
    <w:rsid w:val="00D409DF"/>
    <w:rsid w:val="00DB0B51"/>
    <w:rsid w:val="00E15C25"/>
    <w:rsid w:val="00E25B78"/>
    <w:rsid w:val="00E735B3"/>
    <w:rsid w:val="00EB4C9D"/>
    <w:rsid w:val="00EE4EF9"/>
    <w:rsid w:val="00F95E3D"/>
    <w:rsid w:val="00FD12E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BCC886-D1C1-4AAC-BB02-16068C6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3DE"/>
    <w:pPr>
      <w:keepNext/>
      <w:ind w:right="-710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20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2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20B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320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2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0202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15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15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15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03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03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C303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uiPriority w:val="59"/>
    <w:rsid w:val="00C3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57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24</Pages>
  <Words>8767</Words>
  <Characters>49976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I. ПОЯСНИТЕЛЬНАЯ ЗАПИСКА</vt:lpstr>
      <vt:lpstr>    II. РАБОЧИЙ УЧЕБНЫЙ ПЛАН</vt:lpstr>
      <vt:lpstr>    </vt:lpstr>
      <vt:lpstr>        Таблица 1</vt:lpstr>
      <vt:lpstr>    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III. ОБРАЗОВАТЕЛЬНЫЕ ПРОГРАММЫ УЧЕБНЫХ ПРЕДМЕТОВ</vt:lpstr>
      <vt:lpstr>        3.1. Специальный цикл Образовательной программы.</vt:lpstr>
      <vt:lpstr>        3.2. Профессиональный цикл Образовательной программы.</vt:lpstr>
      <vt:lpstr>    </vt:lpstr>
      <vt:lpstr>    IV. ПЛАНИРУЕМЫЕ РЕЗУЛЬТАТЫ ОСВОЕНИЯ ОБРАЗОВАТЕЛЬНОЙ ПРОГРАММЫ</vt:lpstr>
      <vt:lpstr>    </vt:lpstr>
      <vt:lpstr>    V. УСЛОВИЯ РЕАЛИЗАЦИИ ОБРАЗОВАТЕЛЬНОЙ ПРОГРАММЫ</vt:lpstr>
      <vt:lpstr>        Перечень учебного оборудования</vt:lpstr>
      <vt:lpstr>    </vt:lpstr>
      <vt:lpstr>    VI. СИСТЕМА ОЦЕНКИ РЕЗУЛЬТАТОВ ОСВОЕНИЯ РАБОЧЕЙ ПРОГРАММЫ</vt:lpstr>
      <vt:lpstr>    VII. УЧЕБНО-МЕТОДИЧЕСКИЕ МАТЕРИАЛЫ, ОБЕСПЕЧИВАЮЩИЕ</vt:lpstr>
    </vt:vector>
  </TitlesOfParts>
  <Company/>
  <LinksUpToDate>false</LinksUpToDate>
  <CharactersWithSpaces>58626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cp:lastPrinted>2014-12-03T09:44:00Z</cp:lastPrinted>
  <dcterms:created xsi:type="dcterms:W3CDTF">2014-09-02T09:24:00Z</dcterms:created>
  <dcterms:modified xsi:type="dcterms:W3CDTF">2020-11-20T08:28:00Z</dcterms:modified>
</cp:coreProperties>
</file>